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E8C55" w14:textId="77777777" w:rsidR="00A0003E" w:rsidRDefault="00A0003E" w:rsidP="003F4E05"/>
    <w:p w14:paraId="1B8A5D7B" w14:textId="77777777" w:rsidR="003F4E05" w:rsidRDefault="003F4E05" w:rsidP="003F4E05"/>
    <w:p w14:paraId="55907766" w14:textId="77777777" w:rsidR="003F4E05" w:rsidRDefault="003F4E05" w:rsidP="003F4E05"/>
    <w:p w14:paraId="2AE4AE53" w14:textId="77777777" w:rsidR="003F4E05" w:rsidRPr="003F4E05" w:rsidRDefault="003F4E05" w:rsidP="003F4E05">
      <w:pPr>
        <w:jc w:val="center"/>
        <w:rPr>
          <w:rFonts w:ascii="Century Gothic" w:hAnsi="Century Gothic"/>
          <w:b/>
          <w:lang w:val="en-US"/>
        </w:rPr>
      </w:pPr>
      <w:r w:rsidRPr="003F4E05">
        <w:rPr>
          <w:rFonts w:ascii="Century Gothic" w:hAnsi="Century Gothic"/>
          <w:b/>
          <w:lang w:val="en-US"/>
        </w:rPr>
        <w:t>USER ASSET MANAGEMENT PLAN</w:t>
      </w:r>
    </w:p>
    <w:p w14:paraId="220071E8" w14:textId="77777777" w:rsidR="003F4E05" w:rsidRPr="003F4E05" w:rsidRDefault="003F4E05" w:rsidP="003F4E05">
      <w:pPr>
        <w:jc w:val="center"/>
        <w:rPr>
          <w:rFonts w:ascii="Century Gothic" w:hAnsi="Century Gothic"/>
          <w:b/>
          <w:lang w:val="en-US"/>
        </w:rPr>
      </w:pPr>
    </w:p>
    <w:p w14:paraId="061E9D43" w14:textId="77777777" w:rsidR="003F4E05" w:rsidRPr="003F4E05" w:rsidRDefault="003F4E05" w:rsidP="003F4E05">
      <w:pPr>
        <w:jc w:val="center"/>
        <w:rPr>
          <w:rFonts w:ascii="Century Gothic" w:hAnsi="Century Gothic"/>
          <w:b/>
          <w:lang w:val="en-US"/>
        </w:rPr>
      </w:pPr>
    </w:p>
    <w:p w14:paraId="5F83CDDB" w14:textId="77777777" w:rsidR="003F4E05" w:rsidRPr="003F4E05" w:rsidRDefault="003F4E05" w:rsidP="003F4E05">
      <w:pPr>
        <w:jc w:val="center"/>
        <w:rPr>
          <w:rFonts w:ascii="Century Gothic" w:hAnsi="Century Gothic"/>
          <w:b/>
          <w:lang w:val="en-US"/>
        </w:rPr>
      </w:pPr>
    </w:p>
    <w:p w14:paraId="5E7D4571" w14:textId="77777777" w:rsidR="003F4E05" w:rsidRPr="003F4E05" w:rsidRDefault="003F4E05" w:rsidP="003F4E05">
      <w:pPr>
        <w:jc w:val="center"/>
        <w:rPr>
          <w:rFonts w:ascii="Century Gothic" w:hAnsi="Century Gothic"/>
          <w:b/>
          <w:lang w:val="en-US"/>
        </w:rPr>
      </w:pPr>
    </w:p>
    <w:p w14:paraId="06DDD5B3" w14:textId="77777777" w:rsidR="003F4E05" w:rsidRPr="003F4E05" w:rsidRDefault="003F4E05" w:rsidP="003F4E05">
      <w:pPr>
        <w:jc w:val="center"/>
        <w:rPr>
          <w:rFonts w:ascii="Century Gothic" w:hAnsi="Century Gothic"/>
          <w:lang w:val="en-US"/>
        </w:rPr>
      </w:pPr>
    </w:p>
    <w:p w14:paraId="075BD8BF" w14:textId="77777777" w:rsidR="003F4E05" w:rsidRPr="003F4E05" w:rsidRDefault="003F4E05" w:rsidP="003F4E05">
      <w:pPr>
        <w:jc w:val="center"/>
        <w:rPr>
          <w:rFonts w:ascii="Century Gothic" w:hAnsi="Century Gothic"/>
          <w:b/>
          <w:lang w:val="en-US"/>
        </w:rPr>
      </w:pPr>
      <w:r w:rsidRPr="003F4E05">
        <w:rPr>
          <w:rFonts w:ascii="Century Gothic" w:hAnsi="Century Gothic"/>
          <w:b/>
          <w:lang w:val="en-US"/>
        </w:rPr>
        <w:t>DEPARTMENT OF CULTURAL AFFAIRS AND SPORT</w:t>
      </w:r>
    </w:p>
    <w:p w14:paraId="75885E74" w14:textId="77777777" w:rsidR="003F4E05" w:rsidRPr="003F4E05" w:rsidRDefault="003F4E05" w:rsidP="003F4E05">
      <w:pPr>
        <w:jc w:val="center"/>
        <w:rPr>
          <w:rFonts w:ascii="Century Gothic" w:hAnsi="Century Gothic"/>
          <w:lang w:val="en-US"/>
        </w:rPr>
      </w:pPr>
    </w:p>
    <w:p w14:paraId="0B9C7CF5" w14:textId="77777777" w:rsidR="003F4E05" w:rsidRPr="003F4E05" w:rsidRDefault="003F4E05" w:rsidP="003F4E05">
      <w:pPr>
        <w:jc w:val="center"/>
        <w:rPr>
          <w:rFonts w:ascii="Century Gothic" w:hAnsi="Century Gothic"/>
          <w:lang w:val="en-US"/>
        </w:rPr>
      </w:pPr>
    </w:p>
    <w:p w14:paraId="37A6D6CA" w14:textId="77777777" w:rsidR="003F4E05" w:rsidRPr="003F4E05" w:rsidRDefault="003F4E05" w:rsidP="003F4E05">
      <w:pPr>
        <w:jc w:val="center"/>
        <w:rPr>
          <w:rFonts w:ascii="Century Gothic" w:hAnsi="Century Gothic"/>
          <w:b/>
        </w:rPr>
      </w:pPr>
    </w:p>
    <w:p w14:paraId="168AE817" w14:textId="089E3A88" w:rsidR="003F4E05" w:rsidRPr="003F4E05" w:rsidRDefault="003F4E05" w:rsidP="003F4E05">
      <w:pPr>
        <w:jc w:val="center"/>
        <w:rPr>
          <w:rFonts w:ascii="Century Gothic" w:hAnsi="Century Gothic"/>
          <w:b/>
        </w:rPr>
      </w:pPr>
      <w:r w:rsidRPr="003F4E05">
        <w:rPr>
          <w:rFonts w:ascii="Century Gothic" w:hAnsi="Century Gothic"/>
          <w:b/>
        </w:rPr>
        <w:t>202</w:t>
      </w:r>
      <w:r w:rsidR="00112739">
        <w:rPr>
          <w:rFonts w:ascii="Century Gothic" w:hAnsi="Century Gothic"/>
          <w:b/>
        </w:rPr>
        <w:t>6</w:t>
      </w:r>
      <w:r w:rsidRPr="003F4E05">
        <w:rPr>
          <w:rFonts w:ascii="Century Gothic" w:hAnsi="Century Gothic"/>
          <w:b/>
        </w:rPr>
        <w:t>/202</w:t>
      </w:r>
      <w:r w:rsidR="00112739">
        <w:rPr>
          <w:rFonts w:ascii="Century Gothic" w:hAnsi="Century Gothic"/>
          <w:b/>
        </w:rPr>
        <w:t>7</w:t>
      </w:r>
    </w:p>
    <w:p w14:paraId="3EA8EAD5" w14:textId="77777777" w:rsidR="003F4E05" w:rsidRDefault="003F4E05" w:rsidP="003F4E05">
      <w:pPr>
        <w:jc w:val="center"/>
      </w:pPr>
    </w:p>
    <w:p w14:paraId="1D62DC3C" w14:textId="77777777" w:rsidR="003F4E05" w:rsidRDefault="003F4E05" w:rsidP="003F4E05">
      <w:pPr>
        <w:jc w:val="center"/>
      </w:pPr>
    </w:p>
    <w:p w14:paraId="69CF6DEC" w14:textId="77777777" w:rsidR="003F4E05" w:rsidRDefault="003F4E05" w:rsidP="003F4E05">
      <w:pPr>
        <w:jc w:val="center"/>
      </w:pPr>
    </w:p>
    <w:p w14:paraId="343F42DA" w14:textId="77777777" w:rsidR="003F4E05" w:rsidRDefault="003F4E05" w:rsidP="003F4E05">
      <w:pPr>
        <w:jc w:val="center"/>
      </w:pPr>
    </w:p>
    <w:p w14:paraId="31C34493" w14:textId="77777777" w:rsidR="003F4E05" w:rsidRDefault="003F4E05" w:rsidP="003F4E05">
      <w:pPr>
        <w:jc w:val="center"/>
      </w:pPr>
    </w:p>
    <w:p w14:paraId="1A75CB2A" w14:textId="77777777" w:rsidR="003F4E05" w:rsidRDefault="003F4E05" w:rsidP="003F4E05">
      <w:pPr>
        <w:jc w:val="center"/>
      </w:pPr>
    </w:p>
    <w:p w14:paraId="7882BFE9" w14:textId="77777777" w:rsidR="003F4E05" w:rsidRDefault="003F4E05" w:rsidP="003F4E05">
      <w:pPr>
        <w:jc w:val="center"/>
      </w:pPr>
    </w:p>
    <w:p w14:paraId="3C616D95" w14:textId="77777777" w:rsidR="003F4E05" w:rsidRDefault="003F4E05" w:rsidP="003F4E05">
      <w:pPr>
        <w:jc w:val="center"/>
      </w:pPr>
    </w:p>
    <w:p w14:paraId="592603B0" w14:textId="77777777" w:rsidR="003F4E05" w:rsidRDefault="003F4E05" w:rsidP="003F4E05">
      <w:pPr>
        <w:jc w:val="center"/>
      </w:pPr>
    </w:p>
    <w:p w14:paraId="1696A371" w14:textId="77777777" w:rsidR="003F4E05" w:rsidRDefault="003F4E05" w:rsidP="003F4E05">
      <w:pPr>
        <w:jc w:val="center"/>
      </w:pPr>
    </w:p>
    <w:p w14:paraId="6B2EDA78" w14:textId="77777777" w:rsidR="003F4E05" w:rsidRDefault="003F4E05" w:rsidP="003F4E05">
      <w:pPr>
        <w:jc w:val="center"/>
      </w:pPr>
    </w:p>
    <w:p w14:paraId="4BA6C81E" w14:textId="77777777" w:rsidR="00725F64" w:rsidRDefault="00725F64" w:rsidP="003F4E05">
      <w:pPr>
        <w:spacing w:after="0" w:line="240" w:lineRule="auto"/>
        <w:jc w:val="both"/>
        <w:rPr>
          <w:rFonts w:ascii="Century Gothic" w:eastAsia="Times New Roman" w:hAnsi="Century Gothic" w:cs="Times New Roman"/>
          <w:b/>
          <w:i/>
          <w:sz w:val="28"/>
          <w:szCs w:val="28"/>
        </w:rPr>
      </w:pPr>
    </w:p>
    <w:p w14:paraId="2C0CAD77" w14:textId="04B5C081" w:rsidR="003F4E05" w:rsidRPr="001B2CBE" w:rsidRDefault="003F4E05" w:rsidP="003F4E05">
      <w:pPr>
        <w:spacing w:after="0" w:line="240" w:lineRule="auto"/>
        <w:jc w:val="both"/>
        <w:rPr>
          <w:rFonts w:ascii="Century Gothic" w:eastAsia="Times New Roman" w:hAnsi="Century Gothic" w:cs="Times New Roman"/>
          <w:b/>
          <w:i/>
          <w:sz w:val="28"/>
          <w:szCs w:val="28"/>
        </w:rPr>
      </w:pPr>
      <w:r w:rsidRPr="001B2CBE">
        <w:rPr>
          <w:rFonts w:ascii="Century Gothic" w:eastAsia="Times New Roman" w:hAnsi="Century Gothic" w:cs="Times New Roman"/>
          <w:b/>
          <w:i/>
          <w:sz w:val="28"/>
          <w:szCs w:val="28"/>
        </w:rPr>
        <w:t>Contents</w:t>
      </w:r>
    </w:p>
    <w:p w14:paraId="7D677EDA" w14:textId="77777777" w:rsidR="003F4E05" w:rsidRPr="001B2CBE" w:rsidRDefault="003F4E05" w:rsidP="003F4E05">
      <w:pPr>
        <w:spacing w:after="0" w:line="240" w:lineRule="auto"/>
        <w:jc w:val="both"/>
        <w:rPr>
          <w:rFonts w:ascii="Century Gothic" w:eastAsia="Times New Roman" w:hAnsi="Century Gothic" w:cs="Times New Roman"/>
          <w:b/>
          <w:i/>
          <w:szCs w:val="24"/>
        </w:rPr>
      </w:pPr>
    </w:p>
    <w:p w14:paraId="067A5C1F" w14:textId="77777777" w:rsidR="003F4E05" w:rsidRPr="001B2CBE" w:rsidRDefault="003F4E05" w:rsidP="003F4E05">
      <w:pPr>
        <w:spacing w:after="0" w:line="240" w:lineRule="auto"/>
        <w:jc w:val="both"/>
        <w:rPr>
          <w:rFonts w:ascii="Century Gothic" w:eastAsia="Times New Roman" w:hAnsi="Century Gothic" w:cs="Times New Roman"/>
          <w:b/>
          <w:i/>
          <w:szCs w:val="24"/>
        </w:rPr>
      </w:pPr>
    </w:p>
    <w:p w14:paraId="1F2CCC88" w14:textId="77777777" w:rsidR="003F4E05" w:rsidRPr="001B2CBE" w:rsidRDefault="003F4E05" w:rsidP="003F4E05">
      <w:pPr>
        <w:spacing w:after="0" w:line="240" w:lineRule="auto"/>
        <w:jc w:val="both"/>
        <w:rPr>
          <w:rFonts w:ascii="Century Gothic" w:eastAsia="Times New Roman" w:hAnsi="Century Gothic" w:cs="Times New Roman"/>
          <w:b/>
          <w:i/>
          <w:szCs w:val="24"/>
        </w:rPr>
      </w:pPr>
    </w:p>
    <w:bookmarkStart w:id="0" w:name="_Hlk97065731"/>
    <w:p w14:paraId="14AF4AE3" w14:textId="17809711" w:rsidR="003F4E05" w:rsidRPr="001B2CBE" w:rsidRDefault="003F4E05"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r w:rsidRPr="001B2CBE">
        <w:rPr>
          <w:rFonts w:ascii="Century Gothic" w:eastAsia="Times New Roman" w:hAnsi="Century Gothic" w:cs="Times New Roman"/>
          <w:sz w:val="18"/>
          <w:szCs w:val="18"/>
          <w:lang w:val="en-US"/>
        </w:rPr>
        <w:fldChar w:fldCharType="begin"/>
      </w:r>
      <w:r w:rsidRPr="001B2CBE">
        <w:rPr>
          <w:rFonts w:ascii="Century Gothic" w:eastAsia="Times New Roman" w:hAnsi="Century Gothic" w:cs="Times New Roman"/>
          <w:sz w:val="18"/>
          <w:szCs w:val="18"/>
          <w:lang w:val="en-US"/>
        </w:rPr>
        <w:instrText xml:space="preserve"> HYPERLINK \l "_Toc165875580" </w:instrText>
      </w:r>
      <w:r w:rsidRPr="001B2CBE">
        <w:rPr>
          <w:rFonts w:ascii="Century Gothic" w:eastAsia="Times New Roman" w:hAnsi="Century Gothic" w:cs="Times New Roman"/>
          <w:sz w:val="18"/>
          <w:szCs w:val="18"/>
          <w:lang w:val="en-US"/>
        </w:rPr>
        <w:fldChar w:fldCharType="separate"/>
      </w:r>
      <w:r w:rsidRPr="001B2CBE">
        <w:rPr>
          <w:rFonts w:ascii="Century Gothic" w:eastAsia="Times New Roman" w:hAnsi="Century Gothic" w:cs="Times New Roman"/>
          <w:color w:val="000000"/>
          <w:sz w:val="18"/>
          <w:szCs w:val="18"/>
        </w:rPr>
        <w:t>Preamble</w:t>
      </w:r>
      <w:r w:rsidRPr="001B2CBE">
        <w:rPr>
          <w:rFonts w:ascii="Century Gothic" w:eastAsia="Times New Roman" w:hAnsi="Century Gothic" w:cs="Times New Roman"/>
          <w:webHidden/>
          <w:color w:val="000000"/>
          <w:sz w:val="18"/>
          <w:szCs w:val="18"/>
          <w:lang w:val="en-US"/>
        </w:rPr>
        <w:tab/>
      </w:r>
      <w:r w:rsidRPr="001B2CBE">
        <w:rPr>
          <w:rFonts w:ascii="Century Gothic" w:eastAsia="Times New Roman" w:hAnsi="Century Gothic" w:cs="Times New Roman"/>
          <w:webHidden/>
          <w:color w:val="000000"/>
          <w:sz w:val="18"/>
          <w:szCs w:val="18"/>
          <w:lang w:val="en-US"/>
        </w:rPr>
        <w:fldChar w:fldCharType="begin"/>
      </w:r>
      <w:r w:rsidRPr="001B2CBE">
        <w:rPr>
          <w:rFonts w:ascii="Century Gothic" w:eastAsia="Times New Roman" w:hAnsi="Century Gothic" w:cs="Times New Roman"/>
          <w:webHidden/>
          <w:color w:val="000000"/>
          <w:sz w:val="18"/>
          <w:szCs w:val="18"/>
          <w:lang w:val="en-US"/>
        </w:rPr>
        <w:instrText xml:space="preserve"> PAGEREF _Toc165875580 \h </w:instrText>
      </w:r>
      <w:r w:rsidRPr="001B2CBE">
        <w:rPr>
          <w:rFonts w:ascii="Century Gothic" w:eastAsia="Times New Roman" w:hAnsi="Century Gothic" w:cs="Times New Roman"/>
          <w:webHidden/>
          <w:color w:val="000000"/>
          <w:sz w:val="18"/>
          <w:szCs w:val="18"/>
          <w:lang w:val="en-US"/>
        </w:rPr>
      </w:r>
      <w:r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4</w:t>
      </w:r>
      <w:r w:rsidRPr="001B2CBE">
        <w:rPr>
          <w:rFonts w:ascii="Century Gothic" w:eastAsia="Times New Roman" w:hAnsi="Century Gothic" w:cs="Times New Roman"/>
          <w:webHidden/>
          <w:color w:val="000000"/>
          <w:sz w:val="18"/>
          <w:szCs w:val="18"/>
          <w:lang w:val="en-US"/>
        </w:rPr>
        <w:fldChar w:fldCharType="end"/>
      </w:r>
      <w:r w:rsidRPr="001B2CBE">
        <w:rPr>
          <w:rFonts w:ascii="Century Gothic" w:eastAsia="Times New Roman" w:hAnsi="Century Gothic" w:cs="Times New Roman"/>
          <w:color w:val="000000"/>
          <w:sz w:val="18"/>
          <w:szCs w:val="18"/>
          <w:lang w:val="en-US"/>
        </w:rPr>
        <w:fldChar w:fldCharType="end"/>
      </w:r>
    </w:p>
    <w:p w14:paraId="23D892E6" w14:textId="595AD45B"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hyperlink w:anchor="_Toc165875581" w:history="1">
        <w:r w:rsidR="003F4E05" w:rsidRPr="001B2CBE">
          <w:rPr>
            <w:rFonts w:ascii="Century Gothic" w:eastAsia="Times New Roman" w:hAnsi="Century Gothic" w:cs="Times New Roman"/>
            <w:color w:val="000000"/>
            <w:sz w:val="18"/>
            <w:szCs w:val="18"/>
          </w:rPr>
          <w:t>Executive Summary</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_Toc165875581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8</w:t>
        </w:r>
        <w:r w:rsidR="003F4E05" w:rsidRPr="001B2CBE">
          <w:rPr>
            <w:rFonts w:ascii="Century Gothic" w:eastAsia="Times New Roman" w:hAnsi="Century Gothic" w:cs="Times New Roman"/>
            <w:webHidden/>
            <w:color w:val="000000"/>
            <w:sz w:val="18"/>
            <w:szCs w:val="18"/>
            <w:lang w:val="en-US"/>
          </w:rPr>
          <w:fldChar w:fldCharType="end"/>
        </w:r>
      </w:hyperlink>
    </w:p>
    <w:p w14:paraId="46885061" w14:textId="77777777" w:rsidR="003F4E05" w:rsidRPr="001B2CBE" w:rsidRDefault="003F4E05"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r w:rsidRPr="001B2CBE">
        <w:rPr>
          <w:rFonts w:ascii="Century Gothic" w:eastAsia="Times New Roman" w:hAnsi="Century Gothic" w:cs="Times New Roman"/>
          <w:sz w:val="18"/>
          <w:szCs w:val="18"/>
        </w:rPr>
        <w:t>1</w:t>
      </w:r>
      <w:r w:rsidRPr="001B2CBE">
        <w:rPr>
          <w:rFonts w:ascii="Century Gothic" w:eastAsia="Times New Roman" w:hAnsi="Century Gothic" w:cs="Times New Roman"/>
          <w:sz w:val="18"/>
          <w:szCs w:val="18"/>
          <w:lang w:val="en-US"/>
        </w:rPr>
        <w:tab/>
      </w:r>
      <w:r w:rsidRPr="001B2CBE">
        <w:rPr>
          <w:rFonts w:ascii="Century Gothic" w:eastAsia="Times New Roman" w:hAnsi="Century Gothic" w:cs="Times New Roman"/>
          <w:sz w:val="18"/>
          <w:szCs w:val="18"/>
        </w:rPr>
        <w:t>Introduction</w:t>
      </w:r>
      <w:r w:rsidRPr="001B2CBE">
        <w:rPr>
          <w:rFonts w:ascii="Century Gothic" w:eastAsia="Times New Roman" w:hAnsi="Century Gothic" w:cs="Times New Roman"/>
          <w:webHidden/>
          <w:sz w:val="18"/>
          <w:szCs w:val="18"/>
          <w:lang w:val="en-US"/>
        </w:rPr>
        <w:tab/>
        <w:t>11</w:t>
      </w:r>
    </w:p>
    <w:p w14:paraId="7680765F" w14:textId="49AB13F2"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hyperlink w:anchor="_Toc165875583" w:history="1">
        <w:r w:rsidR="003F4E05" w:rsidRPr="001B2CBE">
          <w:rPr>
            <w:rFonts w:ascii="Century Gothic" w:eastAsia="Times New Roman" w:hAnsi="Century Gothic" w:cs="Times New Roman"/>
            <w:color w:val="000000"/>
            <w:sz w:val="18"/>
            <w:szCs w:val="18"/>
          </w:rPr>
          <w:t>2</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Strategic Service Delivery Objectives and Accommodation Requirements</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_Toc165875583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14</w:t>
        </w:r>
        <w:r w:rsidR="003F4E05" w:rsidRPr="001B2CBE">
          <w:rPr>
            <w:rFonts w:ascii="Century Gothic" w:eastAsia="Times New Roman" w:hAnsi="Century Gothic" w:cs="Times New Roman"/>
            <w:webHidden/>
            <w:color w:val="000000"/>
            <w:sz w:val="18"/>
            <w:szCs w:val="18"/>
            <w:lang w:val="en-US"/>
          </w:rPr>
          <w:fldChar w:fldCharType="end"/>
        </w:r>
      </w:hyperlink>
    </w:p>
    <w:p w14:paraId="394A123F" w14:textId="161B83A3"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84" w:history="1">
        <w:r w:rsidR="003F4E05" w:rsidRPr="001B2CBE">
          <w:rPr>
            <w:rFonts w:ascii="Century Gothic" w:eastAsia="Times New Roman" w:hAnsi="Century Gothic" w:cs="Times New Roman"/>
            <w:color w:val="000000"/>
            <w:sz w:val="18"/>
            <w:szCs w:val="18"/>
          </w:rPr>
          <w:t>2.1</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Strategic service delivery requirements</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_Toc165875584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14</w:t>
        </w:r>
        <w:r w:rsidR="003F4E05" w:rsidRPr="001B2CBE">
          <w:rPr>
            <w:rFonts w:ascii="Century Gothic" w:eastAsia="Times New Roman" w:hAnsi="Century Gothic" w:cs="Times New Roman"/>
            <w:webHidden/>
            <w:color w:val="000000"/>
            <w:sz w:val="18"/>
            <w:szCs w:val="18"/>
            <w:lang w:val="en-US"/>
          </w:rPr>
          <w:fldChar w:fldCharType="end"/>
        </w:r>
      </w:hyperlink>
    </w:p>
    <w:p w14:paraId="69AADEEA" w14:textId="61A0DF63"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85" w:history="1">
        <w:r w:rsidR="003F4E05" w:rsidRPr="001B2CBE">
          <w:rPr>
            <w:rFonts w:ascii="Century Gothic" w:eastAsia="Times New Roman" w:hAnsi="Century Gothic" w:cs="Times New Roman"/>
            <w:color w:val="000000"/>
            <w:sz w:val="18"/>
            <w:szCs w:val="18"/>
          </w:rPr>
          <w:t>2.2</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Portfolio Composition</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_Toc165875585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14</w:t>
        </w:r>
        <w:r w:rsidR="003F4E05" w:rsidRPr="001B2CBE">
          <w:rPr>
            <w:rFonts w:ascii="Century Gothic" w:eastAsia="Times New Roman" w:hAnsi="Century Gothic" w:cs="Times New Roman"/>
            <w:webHidden/>
            <w:color w:val="000000"/>
            <w:sz w:val="18"/>
            <w:szCs w:val="18"/>
            <w:lang w:val="en-US"/>
          </w:rPr>
          <w:fldChar w:fldCharType="end"/>
        </w:r>
      </w:hyperlink>
    </w:p>
    <w:p w14:paraId="5B36A3A7" w14:textId="5EE10697"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89" w:history="1">
        <w:r w:rsidR="003F4E05" w:rsidRPr="001B2CBE">
          <w:rPr>
            <w:rFonts w:ascii="Century Gothic" w:eastAsia="Times New Roman" w:hAnsi="Century Gothic" w:cs="Times New Roman"/>
            <w:color w:val="000000"/>
            <w:sz w:val="18"/>
            <w:szCs w:val="18"/>
          </w:rPr>
          <w:t>2.3</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Portfolio performance</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_Toc165875589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15</w:t>
        </w:r>
        <w:r w:rsidR="003F4E05" w:rsidRPr="001B2CBE">
          <w:rPr>
            <w:rFonts w:ascii="Century Gothic" w:eastAsia="Times New Roman" w:hAnsi="Century Gothic" w:cs="Times New Roman"/>
            <w:webHidden/>
            <w:color w:val="000000"/>
            <w:sz w:val="18"/>
            <w:szCs w:val="18"/>
            <w:lang w:val="en-US"/>
          </w:rPr>
          <w:fldChar w:fldCharType="end"/>
        </w:r>
      </w:hyperlink>
    </w:p>
    <w:p w14:paraId="5A31260B" w14:textId="57D1E8D9"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90" w:history="1">
        <w:r w:rsidR="003F4E05" w:rsidRPr="001B2CBE">
          <w:rPr>
            <w:rFonts w:ascii="Century Gothic" w:eastAsia="Times New Roman" w:hAnsi="Century Gothic" w:cs="Times New Roman"/>
            <w:color w:val="000000"/>
            <w:sz w:val="18"/>
            <w:szCs w:val="18"/>
          </w:rPr>
          <w:t>Figure 1: Functional Performance Index</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_Toc165875590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16</w:t>
        </w:r>
        <w:r w:rsidR="003F4E05" w:rsidRPr="001B2CBE">
          <w:rPr>
            <w:rFonts w:ascii="Century Gothic" w:eastAsia="Times New Roman" w:hAnsi="Century Gothic" w:cs="Times New Roman"/>
            <w:webHidden/>
            <w:color w:val="000000"/>
            <w:sz w:val="18"/>
            <w:szCs w:val="18"/>
            <w:lang w:val="en-US"/>
          </w:rPr>
          <w:fldChar w:fldCharType="end"/>
        </w:r>
      </w:hyperlink>
    </w:p>
    <w:p w14:paraId="2A8D4ED0" w14:textId="3D8CC50D"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91" w:history="1">
        <w:r w:rsidR="003F4E05" w:rsidRPr="001B2CBE">
          <w:rPr>
            <w:rFonts w:ascii="Century Gothic" w:eastAsia="Times New Roman" w:hAnsi="Century Gothic" w:cs="Times New Roman"/>
            <w:color w:val="000000"/>
            <w:sz w:val="18"/>
            <w:szCs w:val="18"/>
          </w:rPr>
          <w:t>2.4</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Gap analysis</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_Toc165875591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17</w:t>
        </w:r>
        <w:r w:rsidR="003F4E05" w:rsidRPr="001B2CBE">
          <w:rPr>
            <w:rFonts w:ascii="Century Gothic" w:eastAsia="Times New Roman" w:hAnsi="Century Gothic" w:cs="Times New Roman"/>
            <w:webHidden/>
            <w:color w:val="000000"/>
            <w:sz w:val="18"/>
            <w:szCs w:val="18"/>
            <w:lang w:val="en-US"/>
          </w:rPr>
          <w:fldChar w:fldCharType="end"/>
        </w:r>
      </w:hyperlink>
    </w:p>
    <w:p w14:paraId="0A153ABD" w14:textId="5AD110DE"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hyperlink w:anchor="_Toc165875592" w:history="1">
        <w:r w:rsidR="003F4E05" w:rsidRPr="001B2CBE">
          <w:rPr>
            <w:rFonts w:ascii="Century Gothic" w:eastAsia="Times New Roman" w:hAnsi="Century Gothic" w:cs="Times New Roman"/>
            <w:color w:val="000000"/>
            <w:sz w:val="18"/>
            <w:szCs w:val="18"/>
          </w:rPr>
          <w:t>3</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Acquisition Plan</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_Toc165875592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20</w:t>
        </w:r>
        <w:r w:rsidR="003F4E05" w:rsidRPr="001B2CBE">
          <w:rPr>
            <w:rFonts w:ascii="Century Gothic" w:eastAsia="Times New Roman" w:hAnsi="Century Gothic" w:cs="Times New Roman"/>
            <w:webHidden/>
            <w:color w:val="000000"/>
            <w:sz w:val="18"/>
            <w:szCs w:val="18"/>
            <w:lang w:val="en-US"/>
          </w:rPr>
          <w:fldChar w:fldCharType="end"/>
        </w:r>
      </w:hyperlink>
    </w:p>
    <w:p w14:paraId="6B7B0879" w14:textId="6B0D7A49"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93" w:history="1">
        <w:r w:rsidR="003F4E05" w:rsidRPr="001B2CBE">
          <w:rPr>
            <w:rFonts w:ascii="Century Gothic" w:eastAsia="Times New Roman" w:hAnsi="Century Gothic" w:cs="Times New Roman"/>
            <w:color w:val="000000"/>
            <w:sz w:val="18"/>
            <w:szCs w:val="18"/>
          </w:rPr>
          <w:t>3.1</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 xml:space="preserve">New accommodation requirements registered with </w:t>
        </w:r>
        <w:r w:rsidR="005E19C3">
          <w:rPr>
            <w:rFonts w:ascii="Century Gothic" w:eastAsia="Times New Roman" w:hAnsi="Century Gothic" w:cs="Times New Roman"/>
            <w:color w:val="000000"/>
            <w:sz w:val="18"/>
            <w:szCs w:val="18"/>
          </w:rPr>
          <w:t>DOI</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_Toc165875593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20</w:t>
        </w:r>
        <w:r w:rsidR="003F4E05" w:rsidRPr="001B2CBE">
          <w:rPr>
            <w:rFonts w:ascii="Century Gothic" w:eastAsia="Times New Roman" w:hAnsi="Century Gothic" w:cs="Times New Roman"/>
            <w:webHidden/>
            <w:color w:val="000000"/>
            <w:sz w:val="18"/>
            <w:szCs w:val="18"/>
            <w:lang w:val="en-US"/>
          </w:rPr>
          <w:fldChar w:fldCharType="end"/>
        </w:r>
      </w:hyperlink>
    </w:p>
    <w:p w14:paraId="6A01036A" w14:textId="054FD9E9"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94" w:history="1">
        <w:r w:rsidR="003F4E05" w:rsidRPr="001B2CBE">
          <w:rPr>
            <w:rFonts w:ascii="Century Gothic" w:eastAsia="Times New Roman" w:hAnsi="Century Gothic" w:cs="Times New Roman"/>
            <w:color w:val="000000"/>
            <w:sz w:val="18"/>
            <w:szCs w:val="18"/>
          </w:rPr>
          <w:t>3.2</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 xml:space="preserve">Projects not registered with the </w:t>
        </w:r>
        <w:r w:rsidR="005E19C3">
          <w:rPr>
            <w:rFonts w:ascii="Century Gothic" w:eastAsia="Times New Roman" w:hAnsi="Century Gothic" w:cs="Times New Roman"/>
            <w:color w:val="000000"/>
            <w:sz w:val="18"/>
            <w:szCs w:val="18"/>
          </w:rPr>
          <w:t>DOI</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_Toc165875594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21</w:t>
        </w:r>
        <w:r w:rsidR="003F4E05" w:rsidRPr="001B2CBE">
          <w:rPr>
            <w:rFonts w:ascii="Century Gothic" w:eastAsia="Times New Roman" w:hAnsi="Century Gothic" w:cs="Times New Roman"/>
            <w:webHidden/>
            <w:color w:val="000000"/>
            <w:sz w:val="18"/>
            <w:szCs w:val="18"/>
            <w:lang w:val="en-US"/>
          </w:rPr>
          <w:fldChar w:fldCharType="end"/>
        </w:r>
      </w:hyperlink>
    </w:p>
    <w:p w14:paraId="43ECE448" w14:textId="10459A21"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95" w:history="1">
        <w:r w:rsidR="003F4E05" w:rsidRPr="001B2CBE">
          <w:rPr>
            <w:rFonts w:ascii="Century Gothic" w:eastAsia="Times New Roman" w:hAnsi="Century Gothic" w:cs="Times New Roman"/>
            <w:color w:val="000000"/>
            <w:sz w:val="18"/>
            <w:szCs w:val="18"/>
          </w:rPr>
          <w:t>3.3</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Gap analysis summary</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_Toc165875595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21</w:t>
        </w:r>
        <w:r w:rsidR="003F4E05" w:rsidRPr="001B2CBE">
          <w:rPr>
            <w:rFonts w:ascii="Century Gothic" w:eastAsia="Times New Roman" w:hAnsi="Century Gothic" w:cs="Times New Roman"/>
            <w:webHidden/>
            <w:color w:val="000000"/>
            <w:sz w:val="18"/>
            <w:szCs w:val="18"/>
            <w:lang w:val="en-US"/>
          </w:rPr>
          <w:fldChar w:fldCharType="end"/>
        </w:r>
      </w:hyperlink>
    </w:p>
    <w:p w14:paraId="71FE71C6" w14:textId="20B36701" w:rsidR="003F4E05" w:rsidRPr="001B2CBE" w:rsidRDefault="000A6AA2" w:rsidP="003F4E05">
      <w:pPr>
        <w:tabs>
          <w:tab w:val="left" w:pos="960"/>
          <w:tab w:val="right" w:leader="dot" w:pos="8305"/>
        </w:tabs>
        <w:spacing w:after="0" w:line="240" w:lineRule="auto"/>
        <w:ind w:left="240"/>
        <w:rPr>
          <w:rFonts w:ascii="Century Gothic" w:eastAsia="Times New Roman" w:hAnsi="Century Gothic" w:cs="Times New Roman"/>
          <w:color w:val="000000"/>
          <w:sz w:val="18"/>
          <w:szCs w:val="18"/>
          <w:lang w:val="en-US"/>
        </w:rPr>
      </w:pPr>
      <w:hyperlink w:anchor="_Toc165875596" w:history="1">
        <w:r w:rsidR="003F4E05" w:rsidRPr="001B2CBE">
          <w:rPr>
            <w:rFonts w:ascii="Century Gothic" w:eastAsia="Times New Roman" w:hAnsi="Century Gothic" w:cs="Times New Roman"/>
            <w:color w:val="000000"/>
            <w:sz w:val="18"/>
            <w:szCs w:val="18"/>
            <w:lang w:val="en-GB"/>
          </w:rPr>
          <w:t xml:space="preserve">Table </w:t>
        </w:r>
        <w:r w:rsidR="003F4E05" w:rsidRPr="00D25E51">
          <w:rPr>
            <w:rFonts w:ascii="Century Gothic" w:eastAsia="Times New Roman" w:hAnsi="Century Gothic" w:cs="Times New Roman"/>
            <w:color w:val="000000"/>
            <w:sz w:val="18"/>
            <w:szCs w:val="18"/>
            <w:lang w:val="en-GB"/>
          </w:rPr>
          <w:t>1: Department</w:t>
        </w:r>
        <w:r w:rsidR="003F4E05" w:rsidRPr="001B2CBE">
          <w:rPr>
            <w:rFonts w:ascii="Century Gothic" w:eastAsia="Times New Roman" w:hAnsi="Century Gothic" w:cs="Times New Roman"/>
            <w:color w:val="000000"/>
            <w:sz w:val="18"/>
            <w:szCs w:val="18"/>
            <w:lang w:val="en-GB"/>
          </w:rPr>
          <w:t xml:space="preserve"> of Cultural Affairs and Sport: Accommodation Gap Analysis</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_Toc165875596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21</w:t>
        </w:r>
        <w:r w:rsidR="003F4E05" w:rsidRPr="001B2CBE">
          <w:rPr>
            <w:rFonts w:ascii="Century Gothic" w:eastAsia="Times New Roman" w:hAnsi="Century Gothic" w:cs="Times New Roman"/>
            <w:webHidden/>
            <w:color w:val="000000"/>
            <w:sz w:val="18"/>
            <w:szCs w:val="18"/>
            <w:lang w:val="en-US"/>
          </w:rPr>
          <w:fldChar w:fldCharType="end"/>
        </w:r>
      </w:hyperlink>
    </w:p>
    <w:p w14:paraId="495FAE0B" w14:textId="53A95319"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hyperlink w:anchor="_Toc165875597" w:history="1">
        <w:r w:rsidR="003F4E05" w:rsidRPr="001B2CBE">
          <w:rPr>
            <w:rFonts w:ascii="Century Gothic" w:eastAsia="Times New Roman" w:hAnsi="Century Gothic" w:cs="Times New Roman"/>
            <w:color w:val="000000"/>
            <w:sz w:val="18"/>
            <w:szCs w:val="18"/>
            <w:lang w:val="en-US" w:eastAsia="zh-CN" w:bidi="te-IN"/>
          </w:rPr>
          <w:t>4</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lang w:val="en-US" w:eastAsia="zh-CN" w:bidi="te-IN"/>
          </w:rPr>
          <w:t>Refurbishment Plan</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_Toc165875597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22</w:t>
        </w:r>
        <w:r w:rsidR="003F4E05" w:rsidRPr="001B2CBE">
          <w:rPr>
            <w:rFonts w:ascii="Century Gothic" w:eastAsia="Times New Roman" w:hAnsi="Century Gothic" w:cs="Times New Roman"/>
            <w:webHidden/>
            <w:color w:val="000000"/>
            <w:sz w:val="18"/>
            <w:szCs w:val="18"/>
            <w:lang w:val="en-US"/>
          </w:rPr>
          <w:fldChar w:fldCharType="end"/>
        </w:r>
      </w:hyperlink>
    </w:p>
    <w:p w14:paraId="76A4B23C" w14:textId="0919EEB7"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color w:val="000000"/>
          <w:sz w:val="18"/>
          <w:szCs w:val="18"/>
          <w:lang w:val="en-US"/>
        </w:rPr>
      </w:pPr>
      <w:hyperlink w:anchor="_Toc165875598" w:history="1">
        <w:r w:rsidR="003F4E05" w:rsidRPr="001B2CBE">
          <w:rPr>
            <w:rFonts w:ascii="Century Gothic" w:eastAsia="Times New Roman" w:hAnsi="Century Gothic" w:cs="Times New Roman"/>
            <w:color w:val="000000"/>
            <w:sz w:val="18"/>
            <w:szCs w:val="18"/>
          </w:rPr>
          <w:t>5</w:t>
        </w:r>
        <w:r w:rsidR="003F4E05" w:rsidRPr="001B2CBE">
          <w:rPr>
            <w:rFonts w:ascii="Century Gothic" w:eastAsia="Times New Roman" w:hAnsi="Century Gothic" w:cs="Times New Roman"/>
            <w:color w:val="000000"/>
            <w:sz w:val="18"/>
            <w:szCs w:val="18"/>
            <w:lang w:val="en-US"/>
          </w:rPr>
          <w:tab/>
        </w:r>
        <w:r w:rsidR="003F4E05" w:rsidRPr="001B2CBE">
          <w:rPr>
            <w:rFonts w:ascii="Century Gothic" w:eastAsia="Times New Roman" w:hAnsi="Century Gothic" w:cs="Times New Roman"/>
            <w:color w:val="000000"/>
            <w:sz w:val="18"/>
            <w:szCs w:val="18"/>
          </w:rPr>
          <w:t xml:space="preserve">Accommodation to be relinquished to the </w:t>
        </w:r>
        <w:r w:rsidR="005E19C3">
          <w:rPr>
            <w:rFonts w:ascii="Century Gothic" w:eastAsia="Times New Roman" w:hAnsi="Century Gothic" w:cs="Times New Roman"/>
            <w:color w:val="000000"/>
            <w:sz w:val="18"/>
            <w:szCs w:val="18"/>
          </w:rPr>
          <w:t>DOI</w:t>
        </w:r>
        <w:r w:rsidR="003F4E05" w:rsidRPr="001B2CBE">
          <w:rPr>
            <w:rFonts w:ascii="Century Gothic" w:eastAsia="Times New Roman" w:hAnsi="Century Gothic" w:cs="Times New Roman"/>
            <w:webHidden/>
            <w:color w:val="000000"/>
            <w:sz w:val="18"/>
            <w:szCs w:val="18"/>
            <w:lang w:val="en-US"/>
          </w:rPr>
          <w:tab/>
        </w:r>
        <w:r w:rsidR="003F4E05" w:rsidRPr="001B2CBE">
          <w:rPr>
            <w:rFonts w:ascii="Century Gothic" w:eastAsia="Times New Roman" w:hAnsi="Century Gothic" w:cs="Times New Roman"/>
            <w:webHidden/>
            <w:color w:val="000000"/>
            <w:sz w:val="18"/>
            <w:szCs w:val="18"/>
            <w:lang w:val="en-US"/>
          </w:rPr>
          <w:fldChar w:fldCharType="begin"/>
        </w:r>
        <w:r w:rsidR="003F4E05" w:rsidRPr="001B2CBE">
          <w:rPr>
            <w:rFonts w:ascii="Century Gothic" w:eastAsia="Times New Roman" w:hAnsi="Century Gothic" w:cs="Times New Roman"/>
            <w:webHidden/>
            <w:color w:val="000000"/>
            <w:sz w:val="18"/>
            <w:szCs w:val="18"/>
            <w:lang w:val="en-US"/>
          </w:rPr>
          <w:instrText xml:space="preserve"> PAGEREF _Toc165875598 \h </w:instrText>
        </w:r>
        <w:r w:rsidR="003F4E05" w:rsidRPr="001B2CBE">
          <w:rPr>
            <w:rFonts w:ascii="Century Gothic" w:eastAsia="Times New Roman" w:hAnsi="Century Gothic" w:cs="Times New Roman"/>
            <w:webHidden/>
            <w:color w:val="000000"/>
            <w:sz w:val="18"/>
            <w:szCs w:val="18"/>
            <w:lang w:val="en-US"/>
          </w:rPr>
        </w:r>
        <w:r w:rsidR="003F4E05" w:rsidRPr="001B2CBE">
          <w:rPr>
            <w:rFonts w:ascii="Century Gothic" w:eastAsia="Times New Roman" w:hAnsi="Century Gothic" w:cs="Times New Roman"/>
            <w:webHidden/>
            <w:color w:val="000000"/>
            <w:sz w:val="18"/>
            <w:szCs w:val="18"/>
            <w:lang w:val="en-US"/>
          </w:rPr>
          <w:fldChar w:fldCharType="separate"/>
        </w:r>
        <w:r w:rsidR="00987930">
          <w:rPr>
            <w:rFonts w:ascii="Century Gothic" w:eastAsia="Times New Roman" w:hAnsi="Century Gothic" w:cs="Times New Roman"/>
            <w:noProof/>
            <w:webHidden/>
            <w:color w:val="000000"/>
            <w:sz w:val="18"/>
            <w:szCs w:val="18"/>
            <w:lang w:val="en-US"/>
          </w:rPr>
          <w:t>22</w:t>
        </w:r>
        <w:r w:rsidR="003F4E05" w:rsidRPr="001B2CBE">
          <w:rPr>
            <w:rFonts w:ascii="Century Gothic" w:eastAsia="Times New Roman" w:hAnsi="Century Gothic" w:cs="Times New Roman"/>
            <w:webHidden/>
            <w:color w:val="000000"/>
            <w:sz w:val="18"/>
            <w:szCs w:val="18"/>
            <w:lang w:val="en-US"/>
          </w:rPr>
          <w:fldChar w:fldCharType="end"/>
        </w:r>
      </w:hyperlink>
    </w:p>
    <w:p w14:paraId="2756AAA0" w14:textId="4B64D32C"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rPr>
      </w:pPr>
      <w:hyperlink w:anchor="_Toc165875599" w:history="1">
        <w:r w:rsidR="003F4E05" w:rsidRPr="001B2CBE">
          <w:rPr>
            <w:rFonts w:ascii="Century Gothic" w:eastAsia="Times New Roman" w:hAnsi="Century Gothic" w:cs="Times New Roman"/>
            <w:sz w:val="18"/>
            <w:szCs w:val="18"/>
          </w:rPr>
          <w:t>6</w:t>
        </w:r>
        <w:r w:rsidR="003F4E05" w:rsidRPr="001B2CBE">
          <w:rPr>
            <w:rFonts w:ascii="Century Gothic" w:eastAsia="Times New Roman" w:hAnsi="Century Gothic" w:cs="Times New Roman"/>
            <w:sz w:val="18"/>
            <w:szCs w:val="18"/>
            <w:lang w:val="en-US"/>
          </w:rPr>
          <w:tab/>
        </w:r>
        <w:r w:rsidR="003F4E05" w:rsidRPr="001B2CBE">
          <w:rPr>
            <w:rFonts w:ascii="Century Gothic" w:eastAsia="Times New Roman" w:hAnsi="Century Gothic" w:cs="Times New Roman"/>
            <w:sz w:val="18"/>
            <w:szCs w:val="18"/>
          </w:rPr>
          <w:t>Repairs Plan</w:t>
        </w:r>
        <w:r w:rsidR="003F4E05" w:rsidRPr="001B2CBE">
          <w:rPr>
            <w:rFonts w:ascii="Century Gothic" w:eastAsia="Times New Roman" w:hAnsi="Century Gothic" w:cs="Times New Roman"/>
            <w:webHidden/>
            <w:sz w:val="18"/>
            <w:szCs w:val="18"/>
            <w:lang w:val="en-US"/>
          </w:rPr>
          <w:tab/>
        </w:r>
        <w:r w:rsidR="003F4E05" w:rsidRPr="001B2CBE">
          <w:rPr>
            <w:rFonts w:ascii="Century Gothic" w:eastAsia="Times New Roman" w:hAnsi="Century Gothic" w:cs="Times New Roman"/>
            <w:webHidden/>
            <w:sz w:val="18"/>
            <w:szCs w:val="18"/>
            <w:lang w:val="en-US"/>
          </w:rPr>
          <w:fldChar w:fldCharType="begin"/>
        </w:r>
        <w:r w:rsidR="003F4E05" w:rsidRPr="001B2CBE">
          <w:rPr>
            <w:rFonts w:ascii="Century Gothic" w:eastAsia="Times New Roman" w:hAnsi="Century Gothic" w:cs="Times New Roman"/>
            <w:webHidden/>
            <w:sz w:val="18"/>
            <w:szCs w:val="18"/>
            <w:lang w:val="en-US"/>
          </w:rPr>
          <w:instrText xml:space="preserve"> PAGEREF _Toc165875599 \h </w:instrText>
        </w:r>
        <w:r w:rsidR="003F4E05" w:rsidRPr="001B2CBE">
          <w:rPr>
            <w:rFonts w:ascii="Century Gothic" w:eastAsia="Times New Roman" w:hAnsi="Century Gothic" w:cs="Times New Roman"/>
            <w:webHidden/>
            <w:sz w:val="18"/>
            <w:szCs w:val="18"/>
            <w:lang w:val="en-US"/>
          </w:rPr>
        </w:r>
        <w:r w:rsidR="003F4E05"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22</w:t>
        </w:r>
        <w:r w:rsidR="003F4E05" w:rsidRPr="001B2CBE">
          <w:rPr>
            <w:rFonts w:ascii="Century Gothic" w:eastAsia="Times New Roman" w:hAnsi="Century Gothic" w:cs="Times New Roman"/>
            <w:webHidden/>
            <w:sz w:val="18"/>
            <w:szCs w:val="18"/>
            <w:lang w:val="en-US"/>
          </w:rPr>
          <w:fldChar w:fldCharType="end"/>
        </w:r>
      </w:hyperlink>
    </w:p>
    <w:p w14:paraId="42DC754C" w14:textId="64A814AA"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rPr>
      </w:pPr>
      <w:hyperlink w:anchor="_Toc165875600" w:history="1">
        <w:r w:rsidR="003F4E05" w:rsidRPr="001B2CBE">
          <w:rPr>
            <w:rFonts w:ascii="Century Gothic" w:eastAsia="Times New Roman" w:hAnsi="Century Gothic" w:cs="Times New Roman"/>
            <w:sz w:val="18"/>
            <w:szCs w:val="18"/>
          </w:rPr>
          <w:t>7</w:t>
        </w:r>
        <w:r w:rsidR="003F4E05" w:rsidRPr="001B2CBE">
          <w:rPr>
            <w:rFonts w:ascii="Century Gothic" w:eastAsia="Times New Roman" w:hAnsi="Century Gothic" w:cs="Times New Roman"/>
            <w:sz w:val="18"/>
            <w:szCs w:val="18"/>
            <w:lang w:val="en-US"/>
          </w:rPr>
          <w:tab/>
        </w:r>
        <w:r w:rsidR="003F4E05" w:rsidRPr="001B2CBE">
          <w:rPr>
            <w:rFonts w:ascii="Century Gothic" w:eastAsia="Times New Roman" w:hAnsi="Century Gothic" w:cs="Times New Roman"/>
            <w:sz w:val="18"/>
            <w:szCs w:val="18"/>
          </w:rPr>
          <w:t>Budget</w:t>
        </w:r>
        <w:r w:rsidR="003F4E05" w:rsidRPr="001B2CBE">
          <w:rPr>
            <w:rFonts w:ascii="Century Gothic" w:eastAsia="Times New Roman" w:hAnsi="Century Gothic" w:cs="Times New Roman"/>
            <w:webHidden/>
            <w:sz w:val="18"/>
            <w:szCs w:val="18"/>
            <w:lang w:val="en-US"/>
          </w:rPr>
          <w:tab/>
        </w:r>
        <w:r w:rsidR="003F4E05" w:rsidRPr="001B2CBE">
          <w:rPr>
            <w:rFonts w:ascii="Century Gothic" w:eastAsia="Times New Roman" w:hAnsi="Century Gothic" w:cs="Times New Roman"/>
            <w:webHidden/>
            <w:sz w:val="18"/>
            <w:szCs w:val="18"/>
            <w:lang w:val="en-US"/>
          </w:rPr>
          <w:fldChar w:fldCharType="begin"/>
        </w:r>
        <w:r w:rsidR="003F4E05" w:rsidRPr="001B2CBE">
          <w:rPr>
            <w:rFonts w:ascii="Century Gothic" w:eastAsia="Times New Roman" w:hAnsi="Century Gothic" w:cs="Times New Roman"/>
            <w:webHidden/>
            <w:sz w:val="18"/>
            <w:szCs w:val="18"/>
            <w:lang w:val="en-US"/>
          </w:rPr>
          <w:instrText xml:space="preserve"> PAGEREF _Toc165875600 \h </w:instrText>
        </w:r>
        <w:r w:rsidR="003F4E05" w:rsidRPr="001B2CBE">
          <w:rPr>
            <w:rFonts w:ascii="Century Gothic" w:eastAsia="Times New Roman" w:hAnsi="Century Gothic" w:cs="Times New Roman"/>
            <w:webHidden/>
            <w:sz w:val="18"/>
            <w:szCs w:val="18"/>
            <w:lang w:val="en-US"/>
          </w:rPr>
        </w:r>
        <w:r w:rsidR="003F4E05"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22</w:t>
        </w:r>
        <w:r w:rsidR="003F4E05" w:rsidRPr="001B2CBE">
          <w:rPr>
            <w:rFonts w:ascii="Century Gothic" w:eastAsia="Times New Roman" w:hAnsi="Century Gothic" w:cs="Times New Roman"/>
            <w:webHidden/>
            <w:sz w:val="18"/>
            <w:szCs w:val="18"/>
            <w:lang w:val="en-US"/>
          </w:rPr>
          <w:fldChar w:fldCharType="end"/>
        </w:r>
      </w:hyperlink>
    </w:p>
    <w:p w14:paraId="1E8CAECA" w14:textId="36EEEE49"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rPr>
      </w:pPr>
      <w:hyperlink w:anchor="_Toc165875602" w:history="1">
        <w:r w:rsidR="003F4E05" w:rsidRPr="001B2CBE">
          <w:rPr>
            <w:rFonts w:ascii="Century Gothic" w:eastAsia="Times New Roman" w:hAnsi="Century Gothic" w:cs="Times New Roman"/>
            <w:sz w:val="18"/>
            <w:szCs w:val="18"/>
          </w:rPr>
          <w:t>8</w:t>
        </w:r>
        <w:r w:rsidR="003F4E05" w:rsidRPr="001B2CBE">
          <w:rPr>
            <w:rFonts w:ascii="Century Gothic" w:eastAsia="Times New Roman" w:hAnsi="Century Gothic" w:cs="Times New Roman"/>
            <w:sz w:val="18"/>
            <w:szCs w:val="18"/>
            <w:lang w:val="en-US"/>
          </w:rPr>
          <w:tab/>
        </w:r>
        <w:r w:rsidR="003F4E05" w:rsidRPr="001B2CBE">
          <w:rPr>
            <w:rFonts w:ascii="Century Gothic" w:eastAsia="Times New Roman" w:hAnsi="Century Gothic" w:cs="Times New Roman"/>
            <w:sz w:val="18"/>
            <w:szCs w:val="18"/>
          </w:rPr>
          <w:t>Conclusion</w:t>
        </w:r>
        <w:r w:rsidR="003F4E05" w:rsidRPr="001B2CBE">
          <w:rPr>
            <w:rFonts w:ascii="Century Gothic" w:eastAsia="Times New Roman" w:hAnsi="Century Gothic" w:cs="Times New Roman"/>
            <w:webHidden/>
            <w:sz w:val="18"/>
            <w:szCs w:val="18"/>
            <w:lang w:val="en-US"/>
          </w:rPr>
          <w:tab/>
        </w:r>
        <w:r w:rsidR="003F4E05" w:rsidRPr="001B2CBE">
          <w:rPr>
            <w:rFonts w:ascii="Century Gothic" w:eastAsia="Times New Roman" w:hAnsi="Century Gothic" w:cs="Times New Roman"/>
            <w:webHidden/>
            <w:sz w:val="18"/>
            <w:szCs w:val="18"/>
            <w:lang w:val="en-US"/>
          </w:rPr>
          <w:fldChar w:fldCharType="begin"/>
        </w:r>
        <w:r w:rsidR="003F4E05" w:rsidRPr="001B2CBE">
          <w:rPr>
            <w:rFonts w:ascii="Century Gothic" w:eastAsia="Times New Roman" w:hAnsi="Century Gothic" w:cs="Times New Roman"/>
            <w:webHidden/>
            <w:sz w:val="18"/>
            <w:szCs w:val="18"/>
            <w:lang w:val="en-US"/>
          </w:rPr>
          <w:instrText xml:space="preserve"> PAGEREF _Toc165875602 \h </w:instrText>
        </w:r>
        <w:r w:rsidR="003F4E05" w:rsidRPr="001B2CBE">
          <w:rPr>
            <w:rFonts w:ascii="Century Gothic" w:eastAsia="Times New Roman" w:hAnsi="Century Gothic" w:cs="Times New Roman"/>
            <w:webHidden/>
            <w:sz w:val="18"/>
            <w:szCs w:val="18"/>
            <w:lang w:val="en-US"/>
          </w:rPr>
        </w:r>
        <w:r w:rsidR="003F4E05"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23</w:t>
        </w:r>
        <w:r w:rsidR="003F4E05" w:rsidRPr="001B2CBE">
          <w:rPr>
            <w:rFonts w:ascii="Century Gothic" w:eastAsia="Times New Roman" w:hAnsi="Century Gothic" w:cs="Times New Roman"/>
            <w:webHidden/>
            <w:sz w:val="18"/>
            <w:szCs w:val="18"/>
            <w:lang w:val="en-US"/>
          </w:rPr>
          <w:fldChar w:fldCharType="end"/>
        </w:r>
      </w:hyperlink>
    </w:p>
    <w:p w14:paraId="161A4E7B" w14:textId="10F63E88"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u w:val="single"/>
          <w:lang w:val="en-US"/>
        </w:rPr>
      </w:pPr>
      <w:hyperlink w:anchor="_Toc165875603" w:history="1">
        <w:r w:rsidR="003F4E05" w:rsidRPr="001B2CBE">
          <w:rPr>
            <w:rFonts w:ascii="Century Gothic" w:eastAsia="Times New Roman" w:hAnsi="Century Gothic" w:cs="Times New Roman"/>
            <w:sz w:val="18"/>
            <w:szCs w:val="18"/>
            <w:lang w:val="en-US" w:eastAsia="zh-CN" w:bidi="te-IN"/>
          </w:rPr>
          <w:t>Appendix 1: Methodology for determining Functional Performance of Accommodation</w:t>
        </w:r>
        <w:r w:rsidR="003F4E05" w:rsidRPr="001B2CBE">
          <w:rPr>
            <w:rFonts w:ascii="Century Gothic" w:eastAsia="Times New Roman" w:hAnsi="Century Gothic" w:cs="Times New Roman"/>
            <w:webHidden/>
            <w:sz w:val="18"/>
            <w:szCs w:val="18"/>
            <w:lang w:val="en-US"/>
          </w:rPr>
          <w:tab/>
        </w:r>
        <w:r w:rsidR="003F4E05" w:rsidRPr="001B2CBE">
          <w:rPr>
            <w:rFonts w:ascii="Century Gothic" w:eastAsia="Times New Roman" w:hAnsi="Century Gothic" w:cs="Times New Roman"/>
            <w:webHidden/>
            <w:sz w:val="18"/>
            <w:szCs w:val="18"/>
            <w:lang w:val="en-US"/>
          </w:rPr>
          <w:fldChar w:fldCharType="begin"/>
        </w:r>
        <w:r w:rsidR="003F4E05" w:rsidRPr="001B2CBE">
          <w:rPr>
            <w:rFonts w:ascii="Century Gothic" w:eastAsia="Times New Roman" w:hAnsi="Century Gothic" w:cs="Times New Roman"/>
            <w:webHidden/>
            <w:sz w:val="18"/>
            <w:szCs w:val="18"/>
            <w:lang w:val="en-US"/>
          </w:rPr>
          <w:instrText xml:space="preserve"> PAGEREF _Toc165875603 \h </w:instrText>
        </w:r>
        <w:r w:rsidR="003F4E05" w:rsidRPr="001B2CBE">
          <w:rPr>
            <w:rFonts w:ascii="Century Gothic" w:eastAsia="Times New Roman" w:hAnsi="Century Gothic" w:cs="Times New Roman"/>
            <w:webHidden/>
            <w:sz w:val="18"/>
            <w:szCs w:val="18"/>
            <w:lang w:val="en-US"/>
          </w:rPr>
        </w:r>
        <w:r w:rsidR="003F4E05"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24</w:t>
        </w:r>
        <w:r w:rsidR="003F4E05" w:rsidRPr="001B2CBE">
          <w:rPr>
            <w:rFonts w:ascii="Century Gothic" w:eastAsia="Times New Roman" w:hAnsi="Century Gothic" w:cs="Times New Roman"/>
            <w:webHidden/>
            <w:sz w:val="18"/>
            <w:szCs w:val="18"/>
            <w:lang w:val="en-US"/>
          </w:rPr>
          <w:fldChar w:fldCharType="end"/>
        </w:r>
      </w:hyperlink>
    </w:p>
    <w:p w14:paraId="0A418906" w14:textId="40B485D7"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rPr>
      </w:pPr>
      <w:hyperlink w:anchor="_Toc165875604" w:history="1">
        <w:r w:rsidR="003F4E05" w:rsidRPr="001B2CBE">
          <w:rPr>
            <w:rFonts w:ascii="Century Gothic" w:eastAsia="Times New Roman" w:hAnsi="Century Gothic" w:cs="Times New Roman"/>
            <w:sz w:val="18"/>
            <w:szCs w:val="18"/>
            <w:lang w:val="en-US" w:eastAsia="zh-CN" w:bidi="te-IN"/>
          </w:rPr>
          <w:t>Required Performance Rating</w:t>
        </w:r>
        <w:r w:rsidR="003F4E05" w:rsidRPr="001B2CBE">
          <w:rPr>
            <w:rFonts w:ascii="Century Gothic" w:eastAsia="Times New Roman" w:hAnsi="Century Gothic" w:cs="Times New Roman"/>
            <w:webHidden/>
            <w:sz w:val="18"/>
            <w:szCs w:val="18"/>
            <w:lang w:val="en-US"/>
          </w:rPr>
          <w:tab/>
        </w:r>
        <w:r w:rsidR="003F4E05" w:rsidRPr="001B2CBE">
          <w:rPr>
            <w:rFonts w:ascii="Century Gothic" w:eastAsia="Times New Roman" w:hAnsi="Century Gothic" w:cs="Times New Roman"/>
            <w:webHidden/>
            <w:sz w:val="18"/>
            <w:szCs w:val="18"/>
            <w:lang w:val="en-US"/>
          </w:rPr>
          <w:fldChar w:fldCharType="begin"/>
        </w:r>
        <w:r w:rsidR="003F4E05" w:rsidRPr="001B2CBE">
          <w:rPr>
            <w:rFonts w:ascii="Century Gothic" w:eastAsia="Times New Roman" w:hAnsi="Century Gothic" w:cs="Times New Roman"/>
            <w:webHidden/>
            <w:sz w:val="18"/>
            <w:szCs w:val="18"/>
            <w:lang w:val="en-US"/>
          </w:rPr>
          <w:instrText xml:space="preserve"> PAGEREF _Toc165875604 \h </w:instrText>
        </w:r>
        <w:r w:rsidR="003F4E05" w:rsidRPr="001B2CBE">
          <w:rPr>
            <w:rFonts w:ascii="Century Gothic" w:eastAsia="Times New Roman" w:hAnsi="Century Gothic" w:cs="Times New Roman"/>
            <w:webHidden/>
            <w:sz w:val="18"/>
            <w:szCs w:val="18"/>
            <w:lang w:val="en-US"/>
          </w:rPr>
        </w:r>
        <w:r w:rsidR="003F4E05"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24</w:t>
        </w:r>
        <w:r w:rsidR="003F4E05" w:rsidRPr="001B2CBE">
          <w:rPr>
            <w:rFonts w:ascii="Century Gothic" w:eastAsia="Times New Roman" w:hAnsi="Century Gothic" w:cs="Times New Roman"/>
            <w:webHidden/>
            <w:sz w:val="18"/>
            <w:szCs w:val="18"/>
            <w:lang w:val="en-US"/>
          </w:rPr>
          <w:fldChar w:fldCharType="end"/>
        </w:r>
      </w:hyperlink>
    </w:p>
    <w:p w14:paraId="0F325179" w14:textId="78C77DCF"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rPr>
      </w:pPr>
      <w:hyperlink w:anchor="_Toc165875605" w:history="1">
        <w:r w:rsidR="003F4E05" w:rsidRPr="001B2CBE">
          <w:rPr>
            <w:rFonts w:ascii="Century Gothic" w:eastAsia="Times New Roman" w:hAnsi="Century Gothic" w:cs="Times New Roman"/>
            <w:sz w:val="18"/>
            <w:szCs w:val="18"/>
            <w:lang w:val="en-US" w:eastAsia="zh-CN" w:bidi="te-IN"/>
          </w:rPr>
          <w:t>Accessibility Rating</w:t>
        </w:r>
        <w:r w:rsidR="003F4E05" w:rsidRPr="001B2CBE">
          <w:rPr>
            <w:rFonts w:ascii="Century Gothic" w:eastAsia="Times New Roman" w:hAnsi="Century Gothic" w:cs="Times New Roman"/>
            <w:webHidden/>
            <w:sz w:val="18"/>
            <w:szCs w:val="18"/>
            <w:lang w:val="en-US"/>
          </w:rPr>
          <w:tab/>
        </w:r>
        <w:r w:rsidR="003F4E05" w:rsidRPr="001B2CBE">
          <w:rPr>
            <w:rFonts w:ascii="Century Gothic" w:eastAsia="Times New Roman" w:hAnsi="Century Gothic" w:cs="Times New Roman"/>
            <w:webHidden/>
            <w:sz w:val="18"/>
            <w:szCs w:val="18"/>
            <w:lang w:val="en-US"/>
          </w:rPr>
          <w:fldChar w:fldCharType="begin"/>
        </w:r>
        <w:r w:rsidR="003F4E05" w:rsidRPr="001B2CBE">
          <w:rPr>
            <w:rFonts w:ascii="Century Gothic" w:eastAsia="Times New Roman" w:hAnsi="Century Gothic" w:cs="Times New Roman"/>
            <w:webHidden/>
            <w:sz w:val="18"/>
            <w:szCs w:val="18"/>
            <w:lang w:val="en-US"/>
          </w:rPr>
          <w:instrText xml:space="preserve"> PAGEREF _Toc165875605 \h </w:instrText>
        </w:r>
        <w:r w:rsidR="003F4E05" w:rsidRPr="001B2CBE">
          <w:rPr>
            <w:rFonts w:ascii="Century Gothic" w:eastAsia="Times New Roman" w:hAnsi="Century Gothic" w:cs="Times New Roman"/>
            <w:webHidden/>
            <w:sz w:val="18"/>
            <w:szCs w:val="18"/>
            <w:lang w:val="en-US"/>
          </w:rPr>
        </w:r>
        <w:r w:rsidR="003F4E05"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24</w:t>
        </w:r>
        <w:r w:rsidR="003F4E05" w:rsidRPr="001B2CBE">
          <w:rPr>
            <w:rFonts w:ascii="Century Gothic" w:eastAsia="Times New Roman" w:hAnsi="Century Gothic" w:cs="Times New Roman"/>
            <w:webHidden/>
            <w:sz w:val="18"/>
            <w:szCs w:val="18"/>
            <w:lang w:val="en-US"/>
          </w:rPr>
          <w:fldChar w:fldCharType="end"/>
        </w:r>
      </w:hyperlink>
    </w:p>
    <w:p w14:paraId="186C3B78" w14:textId="60A2C418" w:rsidR="003F4E05" w:rsidRPr="001B2CBE" w:rsidRDefault="003F4E05" w:rsidP="003F4E05">
      <w:pPr>
        <w:tabs>
          <w:tab w:val="left" w:pos="480"/>
          <w:tab w:val="right" w:leader="dot" w:pos="8305"/>
        </w:tabs>
        <w:spacing w:after="0" w:line="240" w:lineRule="auto"/>
        <w:rPr>
          <w:rFonts w:ascii="Century Gothic" w:eastAsia="Times New Roman" w:hAnsi="Century Gothic" w:cs="Times New Roman"/>
          <w:sz w:val="18"/>
          <w:szCs w:val="18"/>
          <w:lang w:val="en-US" w:eastAsia="zh-CN" w:bidi="te-IN"/>
        </w:rPr>
      </w:pPr>
      <w:r w:rsidRPr="001B2CBE">
        <w:rPr>
          <w:rFonts w:ascii="Century Gothic" w:eastAsia="Times New Roman" w:hAnsi="Century Gothic" w:cs="Times New Roman"/>
          <w:sz w:val="18"/>
          <w:szCs w:val="18"/>
          <w:lang w:val="en-US"/>
        </w:rPr>
        <w:t>Suitability Index</w:t>
      </w:r>
      <w:r w:rsidRPr="001B2CBE">
        <w:rPr>
          <w:rFonts w:ascii="Century Gothic" w:eastAsia="Times New Roman" w:hAnsi="Century Gothic" w:cs="Times New Roman"/>
          <w:webHidden/>
          <w:sz w:val="18"/>
          <w:szCs w:val="18"/>
          <w:lang w:val="en-US"/>
        </w:rPr>
        <w:tab/>
      </w:r>
      <w:r w:rsidRPr="001B2CBE">
        <w:rPr>
          <w:rFonts w:ascii="Century Gothic" w:eastAsia="Times New Roman" w:hAnsi="Century Gothic" w:cs="Times New Roman"/>
          <w:webHidden/>
          <w:sz w:val="18"/>
          <w:szCs w:val="18"/>
          <w:lang w:val="en-US"/>
        </w:rPr>
        <w:fldChar w:fldCharType="begin"/>
      </w:r>
      <w:r w:rsidRPr="001B2CBE">
        <w:rPr>
          <w:rFonts w:ascii="Century Gothic" w:eastAsia="Times New Roman" w:hAnsi="Century Gothic" w:cs="Times New Roman"/>
          <w:webHidden/>
          <w:sz w:val="18"/>
          <w:szCs w:val="18"/>
          <w:lang w:val="en-US"/>
        </w:rPr>
        <w:instrText xml:space="preserve"> PAGEREF _Toc165875606 \h </w:instrText>
      </w:r>
      <w:r w:rsidRPr="001B2CBE">
        <w:rPr>
          <w:rFonts w:ascii="Century Gothic" w:eastAsia="Times New Roman" w:hAnsi="Century Gothic" w:cs="Times New Roman"/>
          <w:webHidden/>
          <w:sz w:val="18"/>
          <w:szCs w:val="18"/>
          <w:lang w:val="en-US"/>
        </w:rPr>
      </w:r>
      <w:r w:rsidRPr="001B2CBE">
        <w:rPr>
          <w:rFonts w:ascii="Century Gothic" w:eastAsia="Times New Roman" w:hAnsi="Century Gothic" w:cs="Times New Roman"/>
          <w:webHidden/>
          <w:sz w:val="18"/>
          <w:szCs w:val="18"/>
          <w:lang w:val="en-US"/>
        </w:rPr>
        <w:fldChar w:fldCharType="separate"/>
      </w:r>
      <w:r w:rsidR="00987930">
        <w:rPr>
          <w:rFonts w:ascii="Century Gothic" w:eastAsia="Times New Roman" w:hAnsi="Century Gothic" w:cs="Times New Roman"/>
          <w:noProof/>
          <w:webHidden/>
          <w:sz w:val="18"/>
          <w:szCs w:val="18"/>
          <w:lang w:val="en-US"/>
        </w:rPr>
        <w:t>25</w:t>
      </w:r>
      <w:r w:rsidRPr="001B2CBE">
        <w:rPr>
          <w:rFonts w:ascii="Century Gothic" w:eastAsia="Times New Roman" w:hAnsi="Century Gothic" w:cs="Times New Roman"/>
          <w:webHidden/>
          <w:sz w:val="18"/>
          <w:szCs w:val="18"/>
          <w:lang w:val="en-US"/>
        </w:rPr>
        <w:fldChar w:fldCharType="end"/>
      </w:r>
    </w:p>
    <w:p w14:paraId="0B321A07" w14:textId="2CC5F13A"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eastAsia="zh-CN" w:bidi="te-IN"/>
        </w:rPr>
      </w:pPr>
      <w:hyperlink w:anchor="_Toc165875607" w:history="1">
        <w:r w:rsidR="003F4E05" w:rsidRPr="001B2CBE">
          <w:rPr>
            <w:rFonts w:ascii="Century Gothic" w:eastAsia="Times New Roman" w:hAnsi="Century Gothic" w:cs="Times New Roman"/>
            <w:sz w:val="18"/>
            <w:szCs w:val="18"/>
            <w:lang w:val="en-US" w:eastAsia="zh-CN" w:bidi="te-IN"/>
          </w:rPr>
          <w:t>User Condition Rating</w:t>
        </w:r>
        <w:r w:rsidR="003F4E05" w:rsidRPr="001B2CBE">
          <w:rPr>
            <w:rFonts w:ascii="Century Gothic" w:eastAsia="Times New Roman" w:hAnsi="Century Gothic" w:cs="Times New Roman"/>
            <w:webHidden/>
            <w:sz w:val="18"/>
            <w:szCs w:val="18"/>
            <w:lang w:val="en-US" w:eastAsia="zh-CN" w:bidi="te-IN"/>
          </w:rPr>
          <w:tab/>
        </w:r>
        <w:r w:rsidR="003F4E05" w:rsidRPr="001B2CBE">
          <w:rPr>
            <w:rFonts w:ascii="Century Gothic" w:eastAsia="Times New Roman" w:hAnsi="Century Gothic" w:cs="Times New Roman"/>
            <w:webHidden/>
            <w:sz w:val="18"/>
            <w:szCs w:val="18"/>
            <w:lang w:val="en-US" w:eastAsia="zh-CN" w:bidi="te-IN"/>
          </w:rPr>
          <w:fldChar w:fldCharType="begin"/>
        </w:r>
        <w:r w:rsidR="003F4E05" w:rsidRPr="001B2CBE">
          <w:rPr>
            <w:rFonts w:ascii="Century Gothic" w:eastAsia="Times New Roman" w:hAnsi="Century Gothic" w:cs="Times New Roman"/>
            <w:webHidden/>
            <w:sz w:val="18"/>
            <w:szCs w:val="18"/>
            <w:lang w:val="en-US" w:eastAsia="zh-CN" w:bidi="te-IN"/>
          </w:rPr>
          <w:instrText xml:space="preserve"> PAGEREF _Toc165875607 \h </w:instrText>
        </w:r>
        <w:r w:rsidR="003F4E05" w:rsidRPr="001B2CBE">
          <w:rPr>
            <w:rFonts w:ascii="Century Gothic" w:eastAsia="Times New Roman" w:hAnsi="Century Gothic" w:cs="Times New Roman"/>
            <w:webHidden/>
            <w:sz w:val="18"/>
            <w:szCs w:val="18"/>
            <w:lang w:val="en-US" w:eastAsia="zh-CN" w:bidi="te-IN"/>
          </w:rPr>
        </w:r>
        <w:r w:rsidR="003F4E05" w:rsidRPr="001B2CBE">
          <w:rPr>
            <w:rFonts w:ascii="Century Gothic" w:eastAsia="Times New Roman" w:hAnsi="Century Gothic" w:cs="Times New Roman"/>
            <w:webHidden/>
            <w:sz w:val="18"/>
            <w:szCs w:val="18"/>
            <w:lang w:val="en-US" w:eastAsia="zh-CN" w:bidi="te-IN"/>
          </w:rPr>
          <w:fldChar w:fldCharType="separate"/>
        </w:r>
        <w:r w:rsidR="00987930">
          <w:rPr>
            <w:rFonts w:ascii="Century Gothic" w:eastAsia="Times New Roman" w:hAnsi="Century Gothic" w:cs="Times New Roman"/>
            <w:noProof/>
            <w:webHidden/>
            <w:sz w:val="18"/>
            <w:szCs w:val="18"/>
            <w:lang w:val="en-US" w:eastAsia="zh-CN" w:bidi="te-IN"/>
          </w:rPr>
          <w:t>26</w:t>
        </w:r>
        <w:r w:rsidR="003F4E05" w:rsidRPr="001B2CBE">
          <w:rPr>
            <w:rFonts w:ascii="Century Gothic" w:eastAsia="Times New Roman" w:hAnsi="Century Gothic" w:cs="Times New Roman"/>
            <w:webHidden/>
            <w:sz w:val="18"/>
            <w:szCs w:val="18"/>
            <w:lang w:val="en-US" w:eastAsia="zh-CN" w:bidi="te-IN"/>
          </w:rPr>
          <w:fldChar w:fldCharType="end"/>
        </w:r>
      </w:hyperlink>
    </w:p>
    <w:p w14:paraId="1C1D3132" w14:textId="3CD08316"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eastAsia="zh-CN" w:bidi="te-IN"/>
        </w:rPr>
      </w:pPr>
      <w:hyperlink w:anchor="_Toc165875608" w:history="1">
        <w:r w:rsidR="003F4E05" w:rsidRPr="001B2CBE">
          <w:rPr>
            <w:rFonts w:ascii="Century Gothic" w:eastAsia="Times New Roman" w:hAnsi="Century Gothic" w:cs="Times New Roman"/>
            <w:sz w:val="18"/>
            <w:szCs w:val="18"/>
            <w:lang w:val="en-US" w:eastAsia="zh-CN" w:bidi="te-IN"/>
          </w:rPr>
          <w:t>Operating Performance Index</w:t>
        </w:r>
        <w:r w:rsidR="003F4E05" w:rsidRPr="001B2CBE">
          <w:rPr>
            <w:rFonts w:ascii="Century Gothic" w:eastAsia="Times New Roman" w:hAnsi="Century Gothic" w:cs="Times New Roman"/>
            <w:webHidden/>
            <w:sz w:val="18"/>
            <w:szCs w:val="18"/>
            <w:lang w:val="en-US" w:eastAsia="zh-CN" w:bidi="te-IN"/>
          </w:rPr>
          <w:tab/>
        </w:r>
        <w:r w:rsidR="003F4E05" w:rsidRPr="001B2CBE">
          <w:rPr>
            <w:rFonts w:ascii="Century Gothic" w:eastAsia="Times New Roman" w:hAnsi="Century Gothic" w:cs="Times New Roman"/>
            <w:webHidden/>
            <w:sz w:val="18"/>
            <w:szCs w:val="18"/>
            <w:lang w:val="en-US" w:eastAsia="zh-CN" w:bidi="te-IN"/>
          </w:rPr>
          <w:fldChar w:fldCharType="begin"/>
        </w:r>
        <w:r w:rsidR="003F4E05" w:rsidRPr="001B2CBE">
          <w:rPr>
            <w:rFonts w:ascii="Century Gothic" w:eastAsia="Times New Roman" w:hAnsi="Century Gothic" w:cs="Times New Roman"/>
            <w:webHidden/>
            <w:sz w:val="18"/>
            <w:szCs w:val="18"/>
            <w:lang w:val="en-US" w:eastAsia="zh-CN" w:bidi="te-IN"/>
          </w:rPr>
          <w:instrText xml:space="preserve"> PAGEREF _Toc165875608 \h </w:instrText>
        </w:r>
        <w:r w:rsidR="003F4E05" w:rsidRPr="001B2CBE">
          <w:rPr>
            <w:rFonts w:ascii="Century Gothic" w:eastAsia="Times New Roman" w:hAnsi="Century Gothic" w:cs="Times New Roman"/>
            <w:webHidden/>
            <w:sz w:val="18"/>
            <w:szCs w:val="18"/>
            <w:lang w:val="en-US" w:eastAsia="zh-CN" w:bidi="te-IN"/>
          </w:rPr>
        </w:r>
        <w:r w:rsidR="003F4E05" w:rsidRPr="001B2CBE">
          <w:rPr>
            <w:rFonts w:ascii="Century Gothic" w:eastAsia="Times New Roman" w:hAnsi="Century Gothic" w:cs="Times New Roman"/>
            <w:webHidden/>
            <w:sz w:val="18"/>
            <w:szCs w:val="18"/>
            <w:lang w:val="en-US" w:eastAsia="zh-CN" w:bidi="te-IN"/>
          </w:rPr>
          <w:fldChar w:fldCharType="separate"/>
        </w:r>
        <w:r w:rsidR="00987930">
          <w:rPr>
            <w:rFonts w:ascii="Century Gothic" w:eastAsia="Times New Roman" w:hAnsi="Century Gothic" w:cs="Times New Roman"/>
            <w:noProof/>
            <w:webHidden/>
            <w:sz w:val="18"/>
            <w:szCs w:val="18"/>
            <w:lang w:val="en-US" w:eastAsia="zh-CN" w:bidi="te-IN"/>
          </w:rPr>
          <w:t>27</w:t>
        </w:r>
        <w:r w:rsidR="003F4E05" w:rsidRPr="001B2CBE">
          <w:rPr>
            <w:rFonts w:ascii="Century Gothic" w:eastAsia="Times New Roman" w:hAnsi="Century Gothic" w:cs="Times New Roman"/>
            <w:webHidden/>
            <w:sz w:val="18"/>
            <w:szCs w:val="18"/>
            <w:lang w:val="en-US" w:eastAsia="zh-CN" w:bidi="te-IN"/>
          </w:rPr>
          <w:fldChar w:fldCharType="end"/>
        </w:r>
      </w:hyperlink>
    </w:p>
    <w:p w14:paraId="26F51CEA" w14:textId="419A38B3" w:rsidR="003F4E05" w:rsidRPr="001B2CBE" w:rsidRDefault="000A6AA2" w:rsidP="003F4E05">
      <w:pPr>
        <w:tabs>
          <w:tab w:val="left" w:pos="480"/>
          <w:tab w:val="right" w:leader="dot" w:pos="8305"/>
        </w:tabs>
        <w:spacing w:after="0" w:line="240" w:lineRule="auto"/>
        <w:rPr>
          <w:rFonts w:ascii="Century Gothic" w:eastAsia="Times New Roman" w:hAnsi="Century Gothic" w:cs="Times New Roman"/>
          <w:sz w:val="18"/>
          <w:szCs w:val="18"/>
          <w:lang w:val="en-US" w:eastAsia="zh-CN" w:bidi="te-IN"/>
        </w:rPr>
      </w:pPr>
      <w:hyperlink w:anchor="_Toc165875609" w:history="1">
        <w:r w:rsidR="003F4E05" w:rsidRPr="001B2CBE">
          <w:rPr>
            <w:rFonts w:ascii="Century Gothic" w:eastAsia="Times New Roman" w:hAnsi="Century Gothic" w:cs="Times New Roman"/>
            <w:sz w:val="18"/>
            <w:szCs w:val="18"/>
            <w:lang w:val="en-US" w:eastAsia="zh-CN" w:bidi="te-IN"/>
          </w:rPr>
          <w:t>Functional Performance Index</w:t>
        </w:r>
        <w:r w:rsidR="003F4E05" w:rsidRPr="001B2CBE">
          <w:rPr>
            <w:rFonts w:ascii="Century Gothic" w:eastAsia="Times New Roman" w:hAnsi="Century Gothic" w:cs="Times New Roman"/>
            <w:webHidden/>
            <w:sz w:val="18"/>
            <w:szCs w:val="18"/>
            <w:lang w:val="en-US" w:eastAsia="zh-CN" w:bidi="te-IN"/>
          </w:rPr>
          <w:tab/>
        </w:r>
        <w:r w:rsidR="003F4E05" w:rsidRPr="001B2CBE">
          <w:rPr>
            <w:rFonts w:ascii="Century Gothic" w:eastAsia="Times New Roman" w:hAnsi="Century Gothic" w:cs="Times New Roman"/>
            <w:webHidden/>
            <w:sz w:val="18"/>
            <w:szCs w:val="18"/>
            <w:lang w:val="en-US" w:eastAsia="zh-CN" w:bidi="te-IN"/>
          </w:rPr>
          <w:fldChar w:fldCharType="begin"/>
        </w:r>
        <w:r w:rsidR="003F4E05" w:rsidRPr="001B2CBE">
          <w:rPr>
            <w:rFonts w:ascii="Century Gothic" w:eastAsia="Times New Roman" w:hAnsi="Century Gothic" w:cs="Times New Roman"/>
            <w:webHidden/>
            <w:sz w:val="18"/>
            <w:szCs w:val="18"/>
            <w:lang w:val="en-US" w:eastAsia="zh-CN" w:bidi="te-IN"/>
          </w:rPr>
          <w:instrText xml:space="preserve"> PAGEREF _Toc165875609 \h </w:instrText>
        </w:r>
        <w:r w:rsidR="003F4E05" w:rsidRPr="001B2CBE">
          <w:rPr>
            <w:rFonts w:ascii="Century Gothic" w:eastAsia="Times New Roman" w:hAnsi="Century Gothic" w:cs="Times New Roman"/>
            <w:webHidden/>
            <w:sz w:val="18"/>
            <w:szCs w:val="18"/>
            <w:lang w:val="en-US" w:eastAsia="zh-CN" w:bidi="te-IN"/>
          </w:rPr>
        </w:r>
        <w:r w:rsidR="003F4E05" w:rsidRPr="001B2CBE">
          <w:rPr>
            <w:rFonts w:ascii="Century Gothic" w:eastAsia="Times New Roman" w:hAnsi="Century Gothic" w:cs="Times New Roman"/>
            <w:webHidden/>
            <w:sz w:val="18"/>
            <w:szCs w:val="18"/>
            <w:lang w:val="en-US" w:eastAsia="zh-CN" w:bidi="te-IN"/>
          </w:rPr>
          <w:fldChar w:fldCharType="separate"/>
        </w:r>
        <w:r w:rsidR="00987930">
          <w:rPr>
            <w:rFonts w:ascii="Century Gothic" w:eastAsia="Times New Roman" w:hAnsi="Century Gothic" w:cs="Times New Roman"/>
            <w:noProof/>
            <w:webHidden/>
            <w:sz w:val="18"/>
            <w:szCs w:val="18"/>
            <w:lang w:val="en-US" w:eastAsia="zh-CN" w:bidi="te-IN"/>
          </w:rPr>
          <w:t>28</w:t>
        </w:r>
        <w:r w:rsidR="003F4E05" w:rsidRPr="001B2CBE">
          <w:rPr>
            <w:rFonts w:ascii="Century Gothic" w:eastAsia="Times New Roman" w:hAnsi="Century Gothic" w:cs="Times New Roman"/>
            <w:webHidden/>
            <w:sz w:val="18"/>
            <w:szCs w:val="18"/>
            <w:lang w:val="en-US" w:eastAsia="zh-CN" w:bidi="te-IN"/>
          </w:rPr>
          <w:fldChar w:fldCharType="end"/>
        </w:r>
      </w:hyperlink>
    </w:p>
    <w:bookmarkEnd w:id="0"/>
    <w:p w14:paraId="2462F701" w14:textId="77777777" w:rsidR="003F4E05" w:rsidRPr="001B2CBE" w:rsidRDefault="003F4E05" w:rsidP="003F4E05">
      <w:pPr>
        <w:spacing w:after="0" w:line="240" w:lineRule="auto"/>
        <w:jc w:val="both"/>
        <w:rPr>
          <w:rFonts w:ascii="Century Gothic" w:eastAsia="Times New Roman" w:hAnsi="Century Gothic" w:cs="Times New Roman"/>
          <w:color w:val="0000FF"/>
          <w:sz w:val="18"/>
          <w:szCs w:val="18"/>
          <w:u w:val="single"/>
          <w:lang w:val="en-US"/>
        </w:rPr>
      </w:pPr>
    </w:p>
    <w:p w14:paraId="03AAAB79" w14:textId="77777777" w:rsidR="003F4E05" w:rsidRPr="001B2CBE" w:rsidRDefault="003F4E05" w:rsidP="003F4E05">
      <w:pPr>
        <w:spacing w:after="0" w:line="240" w:lineRule="auto"/>
        <w:jc w:val="both"/>
        <w:rPr>
          <w:rFonts w:ascii="Century Gothic" w:eastAsia="Times New Roman" w:hAnsi="Century Gothic" w:cs="Arial"/>
        </w:rPr>
      </w:pPr>
    </w:p>
    <w:p w14:paraId="73417EAA" w14:textId="77777777" w:rsidR="003F4E05" w:rsidRDefault="003F4E05" w:rsidP="003F4E05">
      <w:pPr>
        <w:jc w:val="center"/>
      </w:pPr>
    </w:p>
    <w:p w14:paraId="06B66796" w14:textId="77777777" w:rsidR="003F4E05" w:rsidRDefault="003F4E05" w:rsidP="003F4E05">
      <w:pPr>
        <w:jc w:val="center"/>
      </w:pPr>
    </w:p>
    <w:p w14:paraId="77EC13A2" w14:textId="77777777" w:rsidR="003F4E05" w:rsidRDefault="003F4E05" w:rsidP="003F4E05">
      <w:pPr>
        <w:jc w:val="center"/>
      </w:pPr>
    </w:p>
    <w:p w14:paraId="44EF8268" w14:textId="77777777" w:rsidR="003F4E05" w:rsidRDefault="003F4E05" w:rsidP="003F4E05">
      <w:pPr>
        <w:jc w:val="center"/>
      </w:pPr>
    </w:p>
    <w:p w14:paraId="20A06BEA" w14:textId="77777777" w:rsidR="003F4E05" w:rsidRDefault="003F4E05" w:rsidP="003F4E05">
      <w:pPr>
        <w:jc w:val="center"/>
      </w:pPr>
    </w:p>
    <w:p w14:paraId="782DB38E" w14:textId="77777777" w:rsidR="003F4E05" w:rsidRDefault="003F4E05" w:rsidP="003F4E05">
      <w:pPr>
        <w:jc w:val="center"/>
      </w:pPr>
    </w:p>
    <w:p w14:paraId="33036F33" w14:textId="77777777" w:rsidR="003F4E05" w:rsidRDefault="003F4E05" w:rsidP="003F4E05">
      <w:pPr>
        <w:jc w:val="center"/>
      </w:pPr>
    </w:p>
    <w:p w14:paraId="6341FC31" w14:textId="77777777" w:rsidR="003F4E05" w:rsidRDefault="003F4E05" w:rsidP="003F4E05">
      <w:pPr>
        <w:jc w:val="center"/>
      </w:pPr>
    </w:p>
    <w:p w14:paraId="1B3FE6E2" w14:textId="77777777" w:rsidR="003F4E05" w:rsidRDefault="003F4E05" w:rsidP="003F4E05">
      <w:pPr>
        <w:jc w:val="center"/>
      </w:pPr>
    </w:p>
    <w:p w14:paraId="0FC9CB3C" w14:textId="77777777" w:rsidR="003F4E05" w:rsidRDefault="003F4E05" w:rsidP="003F4E05">
      <w:pPr>
        <w:jc w:val="center"/>
      </w:pPr>
    </w:p>
    <w:p w14:paraId="0142EB73" w14:textId="77777777" w:rsidR="003F4E05" w:rsidRDefault="003F4E05" w:rsidP="003F4E05">
      <w:pPr>
        <w:jc w:val="center"/>
      </w:pPr>
    </w:p>
    <w:p w14:paraId="644BFC73" w14:textId="77777777" w:rsidR="00382B83" w:rsidRDefault="00382B83" w:rsidP="003F4E05">
      <w:pPr>
        <w:jc w:val="center"/>
      </w:pPr>
    </w:p>
    <w:p w14:paraId="79C46248" w14:textId="77777777" w:rsidR="00382B83" w:rsidRDefault="00382B83" w:rsidP="003F4E05">
      <w:pPr>
        <w:jc w:val="center"/>
      </w:pPr>
    </w:p>
    <w:p w14:paraId="30686D9E" w14:textId="77777777" w:rsidR="00382B83" w:rsidRDefault="00382B83" w:rsidP="003F4E05">
      <w:pPr>
        <w:jc w:val="center"/>
      </w:pPr>
    </w:p>
    <w:p w14:paraId="502F1D97" w14:textId="77777777" w:rsidR="00382B83" w:rsidRDefault="00382B83" w:rsidP="003F4E05">
      <w:pPr>
        <w:jc w:val="center"/>
      </w:pPr>
    </w:p>
    <w:p w14:paraId="1E0BB8A1" w14:textId="77777777" w:rsidR="00382B83" w:rsidRDefault="00382B83" w:rsidP="003F4E05">
      <w:pPr>
        <w:jc w:val="center"/>
      </w:pPr>
    </w:p>
    <w:p w14:paraId="1E85BBCB" w14:textId="77777777" w:rsidR="003F4E05" w:rsidRDefault="003F4E05" w:rsidP="003F4E05">
      <w:pPr>
        <w:jc w:val="center"/>
      </w:pPr>
    </w:p>
    <w:p w14:paraId="405E5773" w14:textId="5857FAA8" w:rsidR="003F4E05" w:rsidRPr="003F4E05" w:rsidRDefault="003F4E05" w:rsidP="003F4E05">
      <w:pPr>
        <w:spacing w:after="0" w:line="240" w:lineRule="auto"/>
        <w:jc w:val="both"/>
        <w:rPr>
          <w:rFonts w:ascii="Century Gothic" w:eastAsia="Times New Roman" w:hAnsi="Century Gothic" w:cs="Arial"/>
          <w:b/>
          <w:iCs/>
          <w:sz w:val="28"/>
          <w:szCs w:val="28"/>
        </w:rPr>
      </w:pPr>
      <w:r w:rsidRPr="003F4E05">
        <w:rPr>
          <w:rFonts w:ascii="Century Gothic" w:eastAsia="Times New Roman" w:hAnsi="Century Gothic" w:cs="Arial"/>
          <w:b/>
          <w:iCs/>
          <w:sz w:val="28"/>
          <w:szCs w:val="28"/>
        </w:rPr>
        <w:t>List of Annexures</w:t>
      </w:r>
    </w:p>
    <w:p w14:paraId="7E4DBA6E" w14:textId="77777777" w:rsidR="003F4E05" w:rsidRPr="003F4E05" w:rsidRDefault="003F4E05" w:rsidP="003F4E05">
      <w:pPr>
        <w:spacing w:after="0" w:line="240" w:lineRule="auto"/>
        <w:jc w:val="both"/>
        <w:rPr>
          <w:rFonts w:ascii="Century Gothic" w:eastAsia="Times New Roman" w:hAnsi="Century Gothic" w:cs="Arial"/>
          <w:b/>
          <w:iCs/>
          <w:sz w:val="28"/>
          <w:szCs w:val="28"/>
        </w:rPr>
      </w:pPr>
    </w:p>
    <w:p w14:paraId="06F61523" w14:textId="77777777" w:rsidR="003F4E05" w:rsidRPr="003F4E05" w:rsidRDefault="003F4E05" w:rsidP="003F4E05">
      <w:pPr>
        <w:spacing w:after="0" w:line="240" w:lineRule="auto"/>
        <w:jc w:val="both"/>
        <w:rPr>
          <w:rFonts w:ascii="Century Gothic" w:eastAsia="Times New Roman" w:hAnsi="Century Gothic" w:cs="Arial"/>
          <w:b/>
          <w:iCs/>
        </w:rPr>
      </w:pPr>
    </w:p>
    <w:p w14:paraId="299586E7" w14:textId="77777777" w:rsidR="003F4E05" w:rsidRPr="003F4E05" w:rsidRDefault="003F4E05" w:rsidP="003F4E05">
      <w:pPr>
        <w:spacing w:after="0" w:line="240" w:lineRule="auto"/>
        <w:jc w:val="both"/>
        <w:rPr>
          <w:rFonts w:ascii="Century Gothic" w:eastAsia="Times New Roman" w:hAnsi="Century Gothic" w:cs="Arial"/>
          <w:b/>
          <w:iCs/>
        </w:rPr>
      </w:pPr>
    </w:p>
    <w:p w14:paraId="686525AE"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Annexure A:</w:t>
      </w:r>
      <w:r w:rsidRPr="003F4E05">
        <w:rPr>
          <w:rFonts w:ascii="Century Gothic" w:eastAsia="Times New Roman" w:hAnsi="Century Gothic" w:cs="Arial"/>
          <w:iCs/>
          <w:sz w:val="18"/>
          <w:szCs w:val="18"/>
          <w:lang w:val="en-GB"/>
        </w:rPr>
        <w:tab/>
        <w:t>Template 1:</w:t>
      </w:r>
      <w:r w:rsidRPr="003F4E05">
        <w:rPr>
          <w:rFonts w:ascii="Century Gothic" w:eastAsia="Times New Roman" w:hAnsi="Century Gothic" w:cs="Arial"/>
          <w:iCs/>
          <w:sz w:val="18"/>
          <w:szCs w:val="18"/>
          <w:lang w:val="en-GB"/>
        </w:rPr>
        <w:tab/>
        <w:t>Schedule of Accommodation Requirements per Budget</w:t>
      </w:r>
    </w:p>
    <w:p w14:paraId="0B637548" w14:textId="77777777" w:rsidR="003F4E05" w:rsidRPr="003F4E05" w:rsidRDefault="003F4E05" w:rsidP="003F4E05">
      <w:pPr>
        <w:spacing w:after="0" w:line="360" w:lineRule="auto"/>
        <w:ind w:left="2160" w:firstLine="72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Programme Objective-User Needs Analysis</w:t>
      </w:r>
    </w:p>
    <w:p w14:paraId="0197024F" w14:textId="77777777" w:rsidR="003F4E05" w:rsidRPr="003F4E05" w:rsidRDefault="003F4E05" w:rsidP="003F4E05">
      <w:pPr>
        <w:spacing w:after="0" w:line="360" w:lineRule="auto"/>
        <w:ind w:left="2160" w:firstLine="720"/>
        <w:rPr>
          <w:rFonts w:ascii="Century Gothic" w:eastAsia="Times New Roman" w:hAnsi="Century Gothic" w:cs="Arial"/>
          <w:iCs/>
          <w:sz w:val="18"/>
          <w:szCs w:val="18"/>
          <w:lang w:val="en-GB"/>
        </w:rPr>
      </w:pPr>
    </w:p>
    <w:p w14:paraId="19403830" w14:textId="77777777" w:rsidR="003F4E05" w:rsidRPr="003F4E05" w:rsidRDefault="003F4E05" w:rsidP="003F4E05">
      <w:pPr>
        <w:spacing w:after="0" w:line="240" w:lineRule="auto"/>
        <w:ind w:left="1440" w:hanging="1440"/>
        <w:rPr>
          <w:rFonts w:ascii="Century Gothic" w:eastAsia="Times New Roman" w:hAnsi="Century Gothic" w:cs="Arial"/>
          <w:iCs/>
          <w:color w:val="000000"/>
          <w:sz w:val="18"/>
          <w:szCs w:val="18"/>
          <w:lang w:val="en-GB"/>
        </w:rPr>
      </w:pPr>
      <w:r w:rsidRPr="003F4E05">
        <w:rPr>
          <w:rFonts w:ascii="Century Gothic" w:eastAsia="Times New Roman" w:hAnsi="Century Gothic" w:cs="Arial"/>
          <w:iCs/>
          <w:sz w:val="18"/>
          <w:szCs w:val="18"/>
          <w:lang w:val="en-GB"/>
        </w:rPr>
        <w:t>Annexure B:</w:t>
      </w:r>
      <w:r w:rsidRPr="003F4E05">
        <w:rPr>
          <w:rFonts w:ascii="Century Gothic" w:eastAsia="Times New Roman" w:hAnsi="Century Gothic" w:cs="Arial"/>
          <w:iCs/>
          <w:sz w:val="18"/>
          <w:szCs w:val="18"/>
          <w:lang w:val="en-GB"/>
        </w:rPr>
        <w:tab/>
        <w:t>Template 2:</w:t>
      </w:r>
      <w:r w:rsidRPr="003F4E05">
        <w:rPr>
          <w:rFonts w:ascii="Century Gothic" w:eastAsia="Times New Roman" w:hAnsi="Century Gothic" w:cs="Arial"/>
          <w:iCs/>
          <w:sz w:val="18"/>
          <w:szCs w:val="18"/>
          <w:lang w:val="en-GB"/>
        </w:rPr>
        <w:tab/>
        <w:t xml:space="preserve">Schedule of Accommodation currently occupied by </w:t>
      </w:r>
      <w:r w:rsidRPr="003F4E05">
        <w:rPr>
          <w:rFonts w:ascii="Century Gothic" w:eastAsia="Times New Roman" w:hAnsi="Century Gothic" w:cs="Arial"/>
          <w:iCs/>
          <w:color w:val="000000"/>
          <w:sz w:val="18"/>
          <w:szCs w:val="18"/>
          <w:lang w:val="en-GB"/>
        </w:rPr>
        <w:t xml:space="preserve">Cultural </w:t>
      </w:r>
    </w:p>
    <w:p w14:paraId="4FB858B6" w14:textId="77777777" w:rsidR="003F4E05" w:rsidRPr="003F4E05" w:rsidRDefault="003F4E05" w:rsidP="003F4E05">
      <w:pPr>
        <w:spacing w:after="0" w:line="360" w:lineRule="auto"/>
        <w:ind w:left="1440" w:hanging="1440"/>
        <w:rPr>
          <w:rFonts w:ascii="Century Gothic" w:eastAsia="Times New Roman" w:hAnsi="Century Gothic" w:cs="Arial"/>
          <w:iCs/>
          <w:color w:val="000000"/>
          <w:sz w:val="18"/>
          <w:szCs w:val="18"/>
          <w:lang w:val="en-GB"/>
        </w:rPr>
      </w:pPr>
      <w:r w:rsidRPr="003F4E05">
        <w:rPr>
          <w:rFonts w:ascii="Century Gothic" w:eastAsia="Times New Roman" w:hAnsi="Century Gothic" w:cs="Arial"/>
          <w:iCs/>
          <w:color w:val="000000"/>
          <w:sz w:val="18"/>
          <w:szCs w:val="18"/>
          <w:lang w:val="en-GB"/>
        </w:rPr>
        <w:tab/>
      </w:r>
      <w:r w:rsidRPr="003F4E05">
        <w:rPr>
          <w:rFonts w:ascii="Century Gothic" w:eastAsia="Times New Roman" w:hAnsi="Century Gothic" w:cs="Arial"/>
          <w:iCs/>
          <w:color w:val="000000"/>
          <w:sz w:val="18"/>
          <w:szCs w:val="18"/>
          <w:lang w:val="en-GB"/>
        </w:rPr>
        <w:tab/>
      </w:r>
      <w:r w:rsidRPr="003F4E05">
        <w:rPr>
          <w:rFonts w:ascii="Century Gothic" w:eastAsia="Times New Roman" w:hAnsi="Century Gothic" w:cs="Arial"/>
          <w:iCs/>
          <w:color w:val="000000"/>
          <w:sz w:val="18"/>
          <w:szCs w:val="18"/>
          <w:lang w:val="en-GB"/>
        </w:rPr>
        <w:tab/>
        <w:t>Affairs &amp; Sport: State-owned</w:t>
      </w:r>
    </w:p>
    <w:p w14:paraId="6E302A33" w14:textId="77777777" w:rsidR="003F4E05" w:rsidRPr="003F4E05" w:rsidRDefault="003F4E05" w:rsidP="003F4E05">
      <w:pPr>
        <w:spacing w:after="0" w:line="360" w:lineRule="auto"/>
        <w:ind w:left="1440" w:hanging="1440"/>
        <w:rPr>
          <w:rFonts w:ascii="Century Gothic" w:eastAsia="Times New Roman" w:hAnsi="Century Gothic" w:cs="Arial"/>
          <w:iCs/>
          <w:color w:val="000000"/>
          <w:sz w:val="18"/>
          <w:szCs w:val="18"/>
          <w:lang w:val="en-GB"/>
        </w:rPr>
      </w:pPr>
    </w:p>
    <w:p w14:paraId="48CFD439" w14:textId="77777777" w:rsidR="003F4E05" w:rsidRPr="003F4E05" w:rsidRDefault="003F4E05" w:rsidP="003F4E05">
      <w:pPr>
        <w:spacing w:after="0" w:line="240" w:lineRule="auto"/>
        <w:ind w:left="1440" w:hanging="1440"/>
        <w:rPr>
          <w:rFonts w:ascii="Century Gothic" w:eastAsia="Times New Roman" w:hAnsi="Century Gothic" w:cs="Arial"/>
          <w:iCs/>
          <w:color w:val="000000"/>
          <w:sz w:val="18"/>
          <w:szCs w:val="18"/>
          <w:lang w:val="en-GB"/>
        </w:rPr>
      </w:pPr>
      <w:r w:rsidRPr="003F4E05">
        <w:rPr>
          <w:rFonts w:ascii="Century Gothic" w:eastAsia="Times New Roman" w:hAnsi="Century Gothic" w:cs="Arial"/>
          <w:iCs/>
          <w:color w:val="000000"/>
          <w:sz w:val="18"/>
          <w:szCs w:val="18"/>
          <w:lang w:val="en-GB"/>
        </w:rPr>
        <w:tab/>
        <w:t>Template 2.1:</w:t>
      </w:r>
      <w:r w:rsidRPr="003F4E05">
        <w:rPr>
          <w:rFonts w:ascii="Century Gothic" w:eastAsia="Times New Roman" w:hAnsi="Century Gothic" w:cs="Arial"/>
          <w:iCs/>
          <w:color w:val="000000"/>
          <w:sz w:val="18"/>
          <w:szCs w:val="18"/>
          <w:lang w:val="en-GB"/>
        </w:rPr>
        <w:tab/>
        <w:t xml:space="preserve">Schedule of Accommodation currently occupied by Cultural </w:t>
      </w:r>
    </w:p>
    <w:p w14:paraId="680D658C" w14:textId="77777777" w:rsidR="003F4E05" w:rsidRPr="003F4E05" w:rsidRDefault="003F4E05" w:rsidP="003F4E05">
      <w:pPr>
        <w:spacing w:after="0" w:line="360" w:lineRule="auto"/>
        <w:ind w:left="1440" w:hanging="1440"/>
        <w:rPr>
          <w:rFonts w:ascii="Century Gothic" w:eastAsia="Times New Roman" w:hAnsi="Century Gothic" w:cs="Arial"/>
          <w:iCs/>
          <w:color w:val="000000"/>
          <w:sz w:val="18"/>
          <w:szCs w:val="18"/>
          <w:lang w:val="en-GB"/>
        </w:rPr>
      </w:pPr>
      <w:r w:rsidRPr="003F4E05">
        <w:rPr>
          <w:rFonts w:ascii="Century Gothic" w:eastAsia="Times New Roman" w:hAnsi="Century Gothic" w:cs="Arial"/>
          <w:iCs/>
          <w:color w:val="000000"/>
          <w:sz w:val="18"/>
          <w:szCs w:val="18"/>
          <w:lang w:val="en-GB"/>
        </w:rPr>
        <w:tab/>
      </w:r>
      <w:r w:rsidRPr="003F4E05">
        <w:rPr>
          <w:rFonts w:ascii="Century Gothic" w:eastAsia="Times New Roman" w:hAnsi="Century Gothic" w:cs="Arial"/>
          <w:iCs/>
          <w:color w:val="000000"/>
          <w:sz w:val="18"/>
          <w:szCs w:val="18"/>
          <w:lang w:val="en-GB"/>
        </w:rPr>
        <w:tab/>
      </w:r>
      <w:r w:rsidRPr="003F4E05">
        <w:rPr>
          <w:rFonts w:ascii="Century Gothic" w:eastAsia="Times New Roman" w:hAnsi="Century Gothic" w:cs="Arial"/>
          <w:iCs/>
          <w:color w:val="000000"/>
          <w:sz w:val="18"/>
          <w:szCs w:val="18"/>
          <w:lang w:val="en-GB"/>
        </w:rPr>
        <w:tab/>
        <w:t xml:space="preserve">Affairs and Sport: Leased </w:t>
      </w:r>
    </w:p>
    <w:p w14:paraId="64FD99B4" w14:textId="77777777" w:rsidR="003F4E05" w:rsidRPr="003F4E05" w:rsidRDefault="003F4E05" w:rsidP="003F4E05">
      <w:pPr>
        <w:spacing w:after="0" w:line="360" w:lineRule="auto"/>
        <w:ind w:left="1440" w:hanging="1440"/>
        <w:rPr>
          <w:rFonts w:ascii="Century Gothic" w:eastAsia="Times New Roman" w:hAnsi="Century Gothic" w:cs="Arial"/>
          <w:iCs/>
          <w:color w:val="000000"/>
          <w:sz w:val="18"/>
          <w:szCs w:val="18"/>
          <w:lang w:val="en-GB"/>
        </w:rPr>
      </w:pPr>
    </w:p>
    <w:p w14:paraId="6FFE732B" w14:textId="77777777" w:rsidR="003F4E05" w:rsidRDefault="003F4E05" w:rsidP="003F4E05">
      <w:pPr>
        <w:spacing w:after="0" w:line="360" w:lineRule="auto"/>
        <w:ind w:left="1440" w:hanging="1440"/>
        <w:rPr>
          <w:rFonts w:ascii="Century Gothic" w:eastAsia="Times New Roman" w:hAnsi="Century Gothic" w:cs="Arial"/>
          <w:iCs/>
          <w:color w:val="000000"/>
          <w:sz w:val="18"/>
          <w:szCs w:val="18"/>
          <w:lang w:val="en-GB"/>
        </w:rPr>
      </w:pPr>
      <w:r w:rsidRPr="003F4E05">
        <w:rPr>
          <w:rFonts w:ascii="Century Gothic" w:eastAsia="Times New Roman" w:hAnsi="Century Gothic" w:cs="Arial"/>
          <w:iCs/>
          <w:color w:val="000000"/>
          <w:sz w:val="18"/>
          <w:szCs w:val="18"/>
          <w:lang w:val="en-GB"/>
        </w:rPr>
        <w:t>Annexure C:</w:t>
      </w:r>
      <w:r w:rsidRPr="003F4E05">
        <w:rPr>
          <w:rFonts w:ascii="Century Gothic" w:eastAsia="Times New Roman" w:hAnsi="Century Gothic" w:cs="Arial"/>
          <w:iCs/>
          <w:color w:val="000000"/>
          <w:sz w:val="18"/>
          <w:szCs w:val="18"/>
          <w:lang w:val="en-GB"/>
        </w:rPr>
        <w:tab/>
        <w:t>Template 2.2:</w:t>
      </w:r>
      <w:r w:rsidRPr="003F4E05">
        <w:rPr>
          <w:rFonts w:ascii="Century Gothic" w:eastAsia="Times New Roman" w:hAnsi="Century Gothic" w:cs="Arial"/>
          <w:iCs/>
          <w:color w:val="000000"/>
          <w:sz w:val="18"/>
          <w:szCs w:val="18"/>
          <w:lang w:val="en-GB"/>
        </w:rPr>
        <w:tab/>
        <w:t>Scheduled and Unscheduled Maintenance</w:t>
      </w:r>
    </w:p>
    <w:p w14:paraId="09E3BE3D" w14:textId="77777777" w:rsidR="00326BBA" w:rsidRDefault="00326BBA" w:rsidP="003F4E05">
      <w:pPr>
        <w:spacing w:after="0" w:line="360" w:lineRule="auto"/>
        <w:ind w:left="1440" w:hanging="1440"/>
        <w:rPr>
          <w:rFonts w:ascii="Century Gothic" w:eastAsia="Times New Roman" w:hAnsi="Century Gothic" w:cs="Arial"/>
          <w:iCs/>
          <w:color w:val="000000"/>
          <w:sz w:val="18"/>
          <w:szCs w:val="18"/>
          <w:lang w:val="en-GB"/>
        </w:rPr>
      </w:pPr>
    </w:p>
    <w:p w14:paraId="56CFE202" w14:textId="0E63087D" w:rsidR="00326BBA" w:rsidRPr="003F4E05" w:rsidRDefault="00326BBA" w:rsidP="003F4E05">
      <w:pPr>
        <w:spacing w:after="0" w:line="360" w:lineRule="auto"/>
        <w:ind w:left="1440" w:hanging="1440"/>
        <w:rPr>
          <w:rFonts w:ascii="Century Gothic" w:eastAsia="Times New Roman" w:hAnsi="Century Gothic" w:cs="Arial"/>
          <w:iCs/>
          <w:color w:val="000000"/>
          <w:sz w:val="18"/>
          <w:szCs w:val="18"/>
          <w:lang w:val="en-GB"/>
        </w:rPr>
      </w:pPr>
      <w:r>
        <w:rPr>
          <w:rFonts w:ascii="Century Gothic" w:eastAsia="Times New Roman" w:hAnsi="Century Gothic" w:cs="Arial"/>
          <w:iCs/>
          <w:color w:val="000000"/>
          <w:sz w:val="18"/>
          <w:szCs w:val="18"/>
          <w:lang w:val="en-GB"/>
        </w:rPr>
        <w:t xml:space="preserve">Annexure D:      Template </w:t>
      </w:r>
      <w:proofErr w:type="gramStart"/>
      <w:r>
        <w:rPr>
          <w:rFonts w:ascii="Century Gothic" w:eastAsia="Times New Roman" w:hAnsi="Century Gothic" w:cs="Arial"/>
          <w:iCs/>
          <w:color w:val="000000"/>
          <w:sz w:val="18"/>
          <w:szCs w:val="18"/>
          <w:lang w:val="en-GB"/>
        </w:rPr>
        <w:t>2.a</w:t>
      </w:r>
      <w:proofErr w:type="gramEnd"/>
      <w:r>
        <w:rPr>
          <w:rFonts w:ascii="Century Gothic" w:eastAsia="Times New Roman" w:hAnsi="Century Gothic" w:cs="Arial"/>
          <w:iCs/>
          <w:color w:val="000000"/>
          <w:sz w:val="18"/>
          <w:szCs w:val="18"/>
          <w:lang w:val="en-GB"/>
        </w:rPr>
        <w:tab/>
      </w:r>
      <w:r w:rsidRPr="00326BBA">
        <w:rPr>
          <w:rFonts w:ascii="Century Gothic" w:eastAsia="Times New Roman" w:hAnsi="Century Gothic" w:cs="Arial"/>
          <w:iCs/>
          <w:color w:val="000000"/>
          <w:sz w:val="18"/>
          <w:szCs w:val="18"/>
          <w:lang w:val="en-GB"/>
        </w:rPr>
        <w:t>Scheduled and Unscheduled Maintenance</w:t>
      </w:r>
      <w:r>
        <w:rPr>
          <w:rFonts w:ascii="Century Gothic" w:eastAsia="Times New Roman" w:hAnsi="Century Gothic" w:cs="Arial"/>
          <w:iCs/>
          <w:color w:val="000000"/>
          <w:sz w:val="18"/>
          <w:szCs w:val="18"/>
          <w:lang w:val="en-GB"/>
        </w:rPr>
        <w:t xml:space="preserve"> 2</w:t>
      </w:r>
    </w:p>
    <w:p w14:paraId="0F951E3A" w14:textId="77777777" w:rsidR="003F4E05" w:rsidRPr="003F4E05" w:rsidRDefault="003F4E05" w:rsidP="003F4E05">
      <w:pPr>
        <w:spacing w:after="0" w:line="360" w:lineRule="auto"/>
        <w:ind w:left="1440" w:hanging="1440"/>
        <w:rPr>
          <w:rFonts w:ascii="Century Gothic" w:eastAsia="Times New Roman" w:hAnsi="Century Gothic" w:cs="Arial"/>
          <w:iCs/>
          <w:color w:val="000000"/>
          <w:sz w:val="18"/>
          <w:szCs w:val="18"/>
          <w:lang w:val="en-GB"/>
        </w:rPr>
      </w:pPr>
    </w:p>
    <w:p w14:paraId="66B5563C" w14:textId="7ACE6318"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E</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3:</w:t>
      </w:r>
      <w:r w:rsidRPr="003F4E05">
        <w:rPr>
          <w:rFonts w:ascii="Century Gothic" w:eastAsia="Times New Roman" w:hAnsi="Century Gothic" w:cs="Arial"/>
          <w:iCs/>
          <w:sz w:val="18"/>
          <w:szCs w:val="18"/>
          <w:lang w:val="en-GB"/>
        </w:rPr>
        <w:tab/>
        <w:t xml:space="preserve">Schedule of Current Utilisation and </w:t>
      </w:r>
      <w:r w:rsidR="00326BBA">
        <w:rPr>
          <w:rFonts w:ascii="Century Gothic" w:eastAsia="Times New Roman" w:hAnsi="Century Gothic" w:cs="Arial"/>
          <w:iCs/>
          <w:sz w:val="18"/>
          <w:szCs w:val="18"/>
          <w:lang w:val="en-GB"/>
        </w:rPr>
        <w:t>I</w:t>
      </w:r>
      <w:r w:rsidRPr="003F4E05">
        <w:rPr>
          <w:rFonts w:ascii="Century Gothic" w:eastAsia="Times New Roman" w:hAnsi="Century Gothic" w:cs="Arial"/>
          <w:iCs/>
          <w:sz w:val="18"/>
          <w:szCs w:val="18"/>
          <w:lang w:val="en-GB"/>
        </w:rPr>
        <w:t>mprovement Plan</w:t>
      </w:r>
    </w:p>
    <w:p w14:paraId="55BA1A5B"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p>
    <w:p w14:paraId="5F91F7BD" w14:textId="00CDB1AF"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F</w:t>
      </w:r>
      <w:r w:rsidRPr="003F4E05">
        <w:rPr>
          <w:rFonts w:ascii="Century Gothic" w:eastAsia="Times New Roman" w:hAnsi="Century Gothic" w:cs="Arial"/>
          <w:iCs/>
          <w:sz w:val="18"/>
          <w:szCs w:val="18"/>
          <w:lang w:val="en-GB"/>
        </w:rPr>
        <w:t xml:space="preserve">:   </w:t>
      </w:r>
      <w:r w:rsidR="00725F64" w:rsidRPr="00382B83">
        <w:rPr>
          <w:rFonts w:ascii="Century Gothic" w:eastAsia="Times New Roman" w:hAnsi="Century Gothic" w:cs="Arial"/>
          <w:iCs/>
          <w:sz w:val="18"/>
          <w:szCs w:val="18"/>
          <w:lang w:val="en-GB"/>
        </w:rPr>
        <w:t>T</w:t>
      </w:r>
      <w:r w:rsidRPr="003F4E05">
        <w:rPr>
          <w:rFonts w:ascii="Century Gothic" w:eastAsia="Times New Roman" w:hAnsi="Century Gothic" w:cs="Arial"/>
          <w:iCs/>
          <w:sz w:val="18"/>
          <w:szCs w:val="18"/>
          <w:lang w:val="en-GB"/>
        </w:rPr>
        <w:t>emplate 3.1</w:t>
      </w:r>
      <w:r w:rsidRPr="003F4E05">
        <w:rPr>
          <w:rFonts w:ascii="Century Gothic" w:eastAsia="Times New Roman" w:hAnsi="Century Gothic" w:cs="Arial"/>
          <w:iCs/>
          <w:sz w:val="18"/>
          <w:szCs w:val="18"/>
          <w:lang w:val="en-GB"/>
        </w:rPr>
        <w:tab/>
        <w:t xml:space="preserve">Current Utilisation and </w:t>
      </w:r>
      <w:r w:rsidR="00326BBA">
        <w:rPr>
          <w:rFonts w:ascii="Century Gothic" w:eastAsia="Times New Roman" w:hAnsi="Century Gothic" w:cs="Arial"/>
          <w:iCs/>
          <w:sz w:val="18"/>
          <w:szCs w:val="18"/>
          <w:lang w:val="en-GB"/>
        </w:rPr>
        <w:t>I</w:t>
      </w:r>
      <w:r w:rsidRPr="003F4E05">
        <w:rPr>
          <w:rFonts w:ascii="Century Gothic" w:eastAsia="Times New Roman" w:hAnsi="Century Gothic" w:cs="Arial"/>
          <w:iCs/>
          <w:sz w:val="18"/>
          <w:szCs w:val="18"/>
          <w:lang w:val="en-GB"/>
        </w:rPr>
        <w:t>mprovement Plan</w:t>
      </w:r>
    </w:p>
    <w:p w14:paraId="7DD9EFF6"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p>
    <w:p w14:paraId="2CD7BC8F" w14:textId="4B4039E3"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G</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3.2</w:t>
      </w:r>
      <w:r w:rsidRPr="003F4E05">
        <w:rPr>
          <w:rFonts w:ascii="Century Gothic" w:eastAsia="Times New Roman" w:hAnsi="Century Gothic" w:cs="Arial"/>
          <w:iCs/>
          <w:sz w:val="18"/>
          <w:szCs w:val="18"/>
          <w:lang w:val="en-GB"/>
        </w:rPr>
        <w:tab/>
        <w:t>Utilisation Improvement Plan</w:t>
      </w:r>
    </w:p>
    <w:p w14:paraId="6B698E17"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p>
    <w:p w14:paraId="4B7D07E2" w14:textId="77AE9C55"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H</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4:</w:t>
      </w:r>
      <w:r w:rsidRPr="003F4E05">
        <w:rPr>
          <w:rFonts w:ascii="Century Gothic" w:eastAsia="Times New Roman" w:hAnsi="Century Gothic" w:cs="Arial"/>
          <w:iCs/>
          <w:sz w:val="18"/>
          <w:szCs w:val="18"/>
          <w:lang w:val="en-GB"/>
        </w:rPr>
        <w:tab/>
        <w:t>Gap-Analysis</w:t>
      </w:r>
    </w:p>
    <w:p w14:paraId="16A448F0" w14:textId="77777777" w:rsidR="003F4E05" w:rsidRPr="003F4E05" w:rsidRDefault="003F4E05" w:rsidP="003F4E05">
      <w:pPr>
        <w:spacing w:after="0" w:line="360" w:lineRule="auto"/>
        <w:ind w:left="1440"/>
        <w:rPr>
          <w:rFonts w:ascii="Century Gothic" w:eastAsia="Times New Roman" w:hAnsi="Century Gothic" w:cs="Arial"/>
          <w:iCs/>
          <w:sz w:val="18"/>
          <w:szCs w:val="18"/>
          <w:lang w:val="en-GB"/>
        </w:rPr>
      </w:pPr>
    </w:p>
    <w:p w14:paraId="378EDEE1" w14:textId="07A2C013"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I</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5:</w:t>
      </w:r>
      <w:r w:rsidRPr="003F4E05">
        <w:rPr>
          <w:rFonts w:ascii="Century Gothic" w:eastAsia="Times New Roman" w:hAnsi="Century Gothic" w:cs="Arial"/>
          <w:iCs/>
          <w:sz w:val="18"/>
          <w:szCs w:val="18"/>
          <w:lang w:val="en-GB"/>
        </w:rPr>
        <w:tab/>
        <w:t>Asset Plan</w:t>
      </w:r>
    </w:p>
    <w:p w14:paraId="7F092059" w14:textId="77777777" w:rsidR="003F4E05" w:rsidRPr="003F4E05" w:rsidRDefault="003F4E05" w:rsidP="003F4E05">
      <w:pPr>
        <w:spacing w:after="0" w:line="360" w:lineRule="auto"/>
        <w:ind w:left="1440"/>
        <w:rPr>
          <w:rFonts w:ascii="Century Gothic" w:eastAsia="Times New Roman" w:hAnsi="Century Gothic" w:cs="Arial"/>
          <w:iCs/>
          <w:sz w:val="18"/>
          <w:szCs w:val="18"/>
          <w:lang w:val="en-GB"/>
        </w:rPr>
      </w:pPr>
    </w:p>
    <w:p w14:paraId="1C2AE288" w14:textId="23F47F18"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J</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6:</w:t>
      </w:r>
      <w:r w:rsidRPr="003F4E05">
        <w:rPr>
          <w:rFonts w:ascii="Century Gothic" w:eastAsia="Times New Roman" w:hAnsi="Century Gothic" w:cs="Arial"/>
          <w:iCs/>
          <w:sz w:val="18"/>
          <w:szCs w:val="18"/>
          <w:lang w:val="en-GB"/>
        </w:rPr>
        <w:tab/>
        <w:t xml:space="preserve">New </w:t>
      </w:r>
      <w:r w:rsidR="00326BBA">
        <w:rPr>
          <w:rFonts w:ascii="Century Gothic" w:eastAsia="Times New Roman" w:hAnsi="Century Gothic" w:cs="Arial"/>
          <w:iCs/>
          <w:sz w:val="18"/>
          <w:szCs w:val="18"/>
          <w:lang w:val="en-GB"/>
        </w:rPr>
        <w:t>assets</w:t>
      </w:r>
      <w:r w:rsidRPr="003F4E05">
        <w:rPr>
          <w:rFonts w:ascii="Century Gothic" w:eastAsia="Times New Roman" w:hAnsi="Century Gothic" w:cs="Arial"/>
          <w:iCs/>
          <w:sz w:val="18"/>
          <w:szCs w:val="18"/>
          <w:lang w:val="en-GB"/>
        </w:rPr>
        <w:t xml:space="preserve"> </w:t>
      </w:r>
      <w:r w:rsidR="00725F64" w:rsidRPr="00382B83">
        <w:rPr>
          <w:rFonts w:ascii="Century Gothic" w:eastAsia="Times New Roman" w:hAnsi="Century Gothic" w:cs="Arial"/>
          <w:iCs/>
          <w:sz w:val="18"/>
          <w:szCs w:val="18"/>
          <w:lang w:val="en-GB"/>
        </w:rPr>
        <w:t>required.</w:t>
      </w:r>
    </w:p>
    <w:p w14:paraId="344139F9"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ab/>
      </w:r>
    </w:p>
    <w:p w14:paraId="4559D2A2" w14:textId="66B7DCDA"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K</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7:</w:t>
      </w:r>
      <w:r w:rsidRPr="003F4E05">
        <w:rPr>
          <w:rFonts w:ascii="Century Gothic" w:eastAsia="Times New Roman" w:hAnsi="Century Gothic" w:cs="Arial"/>
          <w:iCs/>
          <w:sz w:val="18"/>
          <w:szCs w:val="18"/>
          <w:lang w:val="en-GB"/>
        </w:rPr>
        <w:tab/>
        <w:t>Refurbishment or Reconfiguration Requirements</w:t>
      </w:r>
    </w:p>
    <w:p w14:paraId="21F26E24"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p>
    <w:p w14:paraId="6C781405" w14:textId="47F5BB9C"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L</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8:</w:t>
      </w:r>
      <w:r w:rsidRPr="003F4E05">
        <w:rPr>
          <w:rFonts w:ascii="Century Gothic" w:eastAsia="Times New Roman" w:hAnsi="Century Gothic" w:cs="Arial"/>
          <w:iCs/>
          <w:sz w:val="18"/>
          <w:szCs w:val="18"/>
          <w:lang w:val="en-GB"/>
        </w:rPr>
        <w:tab/>
        <w:t>Repair Requirements</w:t>
      </w:r>
    </w:p>
    <w:p w14:paraId="55A505D1"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p>
    <w:p w14:paraId="36DD0276" w14:textId="487F914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M</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9:</w:t>
      </w:r>
      <w:r w:rsidRPr="003F4E05">
        <w:rPr>
          <w:rFonts w:ascii="Century Gothic" w:eastAsia="Times New Roman" w:hAnsi="Century Gothic" w:cs="Arial"/>
          <w:iCs/>
          <w:sz w:val="18"/>
          <w:szCs w:val="18"/>
          <w:lang w:val="en-GB"/>
        </w:rPr>
        <w:tab/>
        <w:t xml:space="preserve">Schedule of assets to be </w:t>
      </w:r>
      <w:r w:rsidR="00725F64" w:rsidRPr="00382B83">
        <w:rPr>
          <w:rFonts w:ascii="Century Gothic" w:eastAsia="Times New Roman" w:hAnsi="Century Gothic" w:cs="Arial"/>
          <w:iCs/>
          <w:sz w:val="18"/>
          <w:szCs w:val="18"/>
          <w:lang w:val="en-GB"/>
        </w:rPr>
        <w:t>relinquished.</w:t>
      </w:r>
    </w:p>
    <w:p w14:paraId="57B4330C" w14:textId="77777777"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p>
    <w:p w14:paraId="37172675" w14:textId="39854E1C" w:rsidR="003F4E05" w:rsidRPr="003F4E05" w:rsidRDefault="003F4E05" w:rsidP="003F4E05">
      <w:pPr>
        <w:spacing w:after="0" w:line="360" w:lineRule="auto"/>
        <w:ind w:left="1440" w:hanging="1440"/>
        <w:rPr>
          <w:rFonts w:ascii="Century Gothic" w:eastAsia="Times New Roman" w:hAnsi="Century Gothic" w:cs="Arial"/>
          <w:iCs/>
          <w:sz w:val="18"/>
          <w:szCs w:val="18"/>
          <w:lang w:val="en-GB"/>
        </w:rPr>
      </w:pPr>
      <w:r w:rsidRPr="003F4E05">
        <w:rPr>
          <w:rFonts w:ascii="Century Gothic" w:eastAsia="Times New Roman" w:hAnsi="Century Gothic" w:cs="Arial"/>
          <w:iCs/>
          <w:sz w:val="18"/>
          <w:szCs w:val="18"/>
          <w:lang w:val="en-GB"/>
        </w:rPr>
        <w:t xml:space="preserve">Annexure </w:t>
      </w:r>
      <w:r w:rsidR="00326BBA">
        <w:rPr>
          <w:rFonts w:ascii="Century Gothic" w:eastAsia="Times New Roman" w:hAnsi="Century Gothic" w:cs="Arial"/>
          <w:iCs/>
          <w:sz w:val="18"/>
          <w:szCs w:val="18"/>
          <w:lang w:val="en-GB"/>
        </w:rPr>
        <w:t>N</w:t>
      </w:r>
      <w:r w:rsidRPr="003F4E05">
        <w:rPr>
          <w:rFonts w:ascii="Century Gothic" w:eastAsia="Times New Roman" w:hAnsi="Century Gothic" w:cs="Arial"/>
          <w:iCs/>
          <w:sz w:val="18"/>
          <w:szCs w:val="18"/>
          <w:lang w:val="en-GB"/>
        </w:rPr>
        <w:t>:</w:t>
      </w:r>
      <w:r w:rsidRPr="003F4E05">
        <w:rPr>
          <w:rFonts w:ascii="Century Gothic" w:eastAsia="Times New Roman" w:hAnsi="Century Gothic" w:cs="Arial"/>
          <w:iCs/>
          <w:sz w:val="18"/>
          <w:szCs w:val="18"/>
          <w:lang w:val="en-GB"/>
        </w:rPr>
        <w:tab/>
        <w:t>Template 10:</w:t>
      </w:r>
      <w:r w:rsidRPr="003F4E05">
        <w:rPr>
          <w:rFonts w:ascii="Century Gothic" w:eastAsia="Times New Roman" w:hAnsi="Century Gothic" w:cs="Arial"/>
          <w:iCs/>
          <w:sz w:val="18"/>
          <w:szCs w:val="18"/>
          <w:lang w:val="en-GB"/>
        </w:rPr>
        <w:tab/>
        <w:t>Budget</w:t>
      </w:r>
    </w:p>
    <w:p w14:paraId="0E2B1AD8" w14:textId="77777777" w:rsidR="003F4E05" w:rsidRPr="003F4E05" w:rsidRDefault="003F4E05" w:rsidP="003F4E05">
      <w:pPr>
        <w:spacing w:after="0" w:line="240" w:lineRule="auto"/>
        <w:ind w:left="1440" w:hanging="1440"/>
        <w:jc w:val="both"/>
        <w:rPr>
          <w:rFonts w:ascii="Century Gothic" w:eastAsia="Times New Roman" w:hAnsi="Century Gothic" w:cs="Arial"/>
          <w:i/>
        </w:rPr>
      </w:pPr>
    </w:p>
    <w:p w14:paraId="26B176C2" w14:textId="77777777" w:rsidR="003F4E05" w:rsidRPr="003F4E05" w:rsidRDefault="003F4E05" w:rsidP="003F4E05">
      <w:pPr>
        <w:spacing w:after="0" w:line="240" w:lineRule="auto"/>
        <w:ind w:left="1440" w:hanging="1440"/>
        <w:jc w:val="both"/>
        <w:rPr>
          <w:rFonts w:ascii="Century Gothic" w:eastAsia="Times New Roman" w:hAnsi="Century Gothic" w:cs="Arial"/>
          <w:i/>
        </w:rPr>
      </w:pPr>
      <w:r w:rsidRPr="003F4E05">
        <w:rPr>
          <w:rFonts w:ascii="Century Gothic" w:eastAsia="Times New Roman" w:hAnsi="Century Gothic" w:cs="Arial"/>
          <w:i/>
        </w:rPr>
        <w:br w:type="page"/>
      </w:r>
    </w:p>
    <w:p w14:paraId="0125C35A" w14:textId="77777777" w:rsidR="003F4E05" w:rsidRDefault="003F4E05" w:rsidP="003F4E05">
      <w:pPr>
        <w:spacing w:after="0" w:line="240" w:lineRule="auto"/>
        <w:ind w:left="1440" w:hanging="1440"/>
        <w:jc w:val="both"/>
        <w:rPr>
          <w:rFonts w:ascii="Century Gothic" w:eastAsia="Times New Roman" w:hAnsi="Century Gothic" w:cs="Arial"/>
          <w:i/>
        </w:rPr>
      </w:pPr>
    </w:p>
    <w:p w14:paraId="31262080" w14:textId="77777777" w:rsidR="00382B83" w:rsidRPr="003F4E05" w:rsidRDefault="00382B83" w:rsidP="003F4E05">
      <w:pPr>
        <w:spacing w:after="0" w:line="240" w:lineRule="auto"/>
        <w:ind w:left="1440" w:hanging="1440"/>
        <w:jc w:val="both"/>
        <w:rPr>
          <w:rFonts w:ascii="Century Gothic" w:eastAsia="Times New Roman" w:hAnsi="Century Gothic" w:cs="Arial"/>
          <w:i/>
        </w:rPr>
      </w:pPr>
    </w:p>
    <w:bookmarkStart w:id="1" w:name="_Toc163281575"/>
    <w:bookmarkStart w:id="2" w:name="_Toc163451055"/>
    <w:bookmarkStart w:id="3" w:name="_Toc164693238"/>
    <w:bookmarkStart w:id="4" w:name="_Toc165180086"/>
    <w:bookmarkStart w:id="5" w:name="_Toc165875580"/>
    <w:p w14:paraId="20C40321"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color w:val="FFFFFF"/>
          <w:kern w:val="32"/>
          <w:sz w:val="28"/>
          <w:szCs w:val="28"/>
        </w:rPr>
      </w:pPr>
      <w:r w:rsidRPr="003F4E05">
        <w:rPr>
          <w:rFonts w:ascii="Century Gothic" w:eastAsia="Times New Roman" w:hAnsi="Century Gothic" w:cs="Arial"/>
          <w:bCs/>
          <w:noProof/>
          <w:color w:val="FFFFFF"/>
          <w:kern w:val="32"/>
          <w:sz w:val="28"/>
          <w:szCs w:val="28"/>
          <w:lang w:eastAsia="en-ZA"/>
        </w:rPr>
        <mc:AlternateContent>
          <mc:Choice Requires="wps">
            <w:drawing>
              <wp:anchor distT="0" distB="0" distL="114300" distR="114300" simplePos="0" relativeHeight="251668480" behindDoc="1" locked="0" layoutInCell="1" allowOverlap="1" wp14:anchorId="39F77D12" wp14:editId="40368770">
                <wp:simplePos x="0" y="0"/>
                <wp:positionH relativeFrom="column">
                  <wp:posOffset>558</wp:posOffset>
                </wp:positionH>
                <wp:positionV relativeFrom="paragraph">
                  <wp:posOffset>153340</wp:posOffset>
                </wp:positionV>
                <wp:extent cx="6466637" cy="319329"/>
                <wp:effectExtent l="0" t="0" r="0" b="5080"/>
                <wp:wrapNone/>
                <wp:docPr id="226"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637" cy="319329"/>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E8B6C47" id="Rectangle 192" o:spid="_x0000_s1026" style="position:absolute;margin-left:.05pt;margin-top:12.05pt;width:509.2pt;height:25.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" fillcolor="#036" stroked="f"/>
            </w:pict>
          </mc:Fallback>
        </mc:AlternateContent>
      </w:r>
      <w:r w:rsidRPr="003F4E05">
        <w:rPr>
          <w:rFonts w:ascii="Century Gothic" w:eastAsia="Times New Roman" w:hAnsi="Century Gothic" w:cs="Arial"/>
          <w:bCs/>
          <w:color w:val="FFFFFF"/>
          <w:kern w:val="32"/>
          <w:sz w:val="28"/>
          <w:szCs w:val="28"/>
        </w:rPr>
        <w:t xml:space="preserve"> Preamble</w:t>
      </w:r>
      <w:bookmarkEnd w:id="1"/>
      <w:bookmarkEnd w:id="2"/>
      <w:bookmarkEnd w:id="3"/>
      <w:bookmarkEnd w:id="4"/>
      <w:bookmarkEnd w:id="5"/>
    </w:p>
    <w:p w14:paraId="3EC56FBB" w14:textId="77777777" w:rsidR="00AE2DF0" w:rsidRDefault="00AE2DF0" w:rsidP="003F4E05">
      <w:pPr>
        <w:spacing w:after="0" w:line="360" w:lineRule="auto"/>
        <w:jc w:val="both"/>
        <w:rPr>
          <w:rFonts w:ascii="Century Gothic" w:eastAsia="Times New Roman" w:hAnsi="Century Gothic" w:cs="Arial"/>
          <w:sz w:val="18"/>
          <w:szCs w:val="18"/>
        </w:rPr>
      </w:pPr>
    </w:p>
    <w:p w14:paraId="1AB8BBA5" w14:textId="06F6A285"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One of National Treasury’s key objectives is the transformation of the public-sector financial management system.  To this end, the Public Finance Management Act (PFMA), Act 1 of 1999 (which came into effect on 1 April 2000) is being implemented in all government departments, constitutional institutions and public entities. </w:t>
      </w:r>
    </w:p>
    <w:p w14:paraId="3C035FD4"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688010A8"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In the same way, the PFMA represents a fundamental change in the government’s approach to controlling public finances.  It has shifted the emphasis away from a highly centralised system of expenditure control by National Treasury to a decentralised system which holds the heads of departments accountable for the use of their resources in delivering services to communities.  The PMFA also aims to modernise budget and financial management in order to ensure transparency and accountability in the finances of national departments, provincial governments and local authorities.  In terms of the PMFA, all national departments are required to:</w:t>
      </w:r>
    </w:p>
    <w:p w14:paraId="140BEDE0" w14:textId="77777777" w:rsidR="003F4E05" w:rsidRPr="003F4E05" w:rsidRDefault="003F4E05" w:rsidP="003F4E05">
      <w:pPr>
        <w:numPr>
          <w:ilvl w:val="0"/>
          <w:numId w:val="11"/>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manage and safeguard their assets.</w:t>
      </w:r>
    </w:p>
    <w:p w14:paraId="28B172FB" w14:textId="77777777" w:rsidR="003F4E05" w:rsidRPr="003F4E05" w:rsidRDefault="003F4E05" w:rsidP="003F4E05">
      <w:pPr>
        <w:numPr>
          <w:ilvl w:val="0"/>
          <w:numId w:val="11"/>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utilise available resources effectively, efficiently, and economically.</w:t>
      </w:r>
    </w:p>
    <w:p w14:paraId="3A94E166" w14:textId="77777777" w:rsidR="003F4E05" w:rsidRPr="003F4E05" w:rsidRDefault="003F4E05" w:rsidP="003F4E05">
      <w:pPr>
        <w:numPr>
          <w:ilvl w:val="0"/>
          <w:numId w:val="11"/>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avoid over- or under-expenditure and </w:t>
      </w:r>
    </w:p>
    <w:p w14:paraId="7C97D434" w14:textId="77777777" w:rsidR="003F4E05" w:rsidRPr="003F4E05" w:rsidRDefault="003F4E05" w:rsidP="003F4E05">
      <w:pPr>
        <w:numPr>
          <w:ilvl w:val="0"/>
          <w:numId w:val="11"/>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curb irregular and fruitless expenditure.  </w:t>
      </w:r>
    </w:p>
    <w:p w14:paraId="67B4BA09"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p>
    <w:p w14:paraId="1B51E1E2"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To give effect to these requirements, the Government Immovable Asset Management Act, Number 19 of 2007, as well as National Treasury have placed an obligation on all government departments to prepare an asset management plan for annual submission to National Treasury.</w:t>
      </w:r>
    </w:p>
    <w:p w14:paraId="2F53632F" w14:textId="77777777" w:rsidR="003F4E05" w:rsidRPr="003F4E05" w:rsidRDefault="003F4E05" w:rsidP="003F4E05">
      <w:pPr>
        <w:spacing w:after="0" w:line="360" w:lineRule="auto"/>
        <w:jc w:val="both"/>
        <w:rPr>
          <w:rFonts w:ascii="Century Gothic" w:eastAsia="Times New Roman" w:hAnsi="Century Gothic" w:cs="Times New Roman"/>
          <w:bCs/>
          <w:color w:val="000000"/>
          <w:sz w:val="18"/>
          <w:szCs w:val="18"/>
        </w:rPr>
      </w:pPr>
    </w:p>
    <w:p w14:paraId="2D10D1E0" w14:textId="0024E541" w:rsidR="003F4E05" w:rsidRPr="003F4E05" w:rsidRDefault="003F4E05" w:rsidP="003F4E05">
      <w:pPr>
        <w:spacing w:after="0" w:line="360" w:lineRule="auto"/>
        <w:jc w:val="both"/>
        <w:rPr>
          <w:rFonts w:ascii="Century Gothic" w:eastAsia="Times New Roman" w:hAnsi="Century Gothic" w:cs="Times New Roman"/>
          <w:b/>
          <w:bCs/>
          <w:i/>
          <w:iCs/>
          <w:color w:val="000000"/>
          <w:sz w:val="18"/>
          <w:szCs w:val="18"/>
        </w:rPr>
      </w:pPr>
      <w:r w:rsidRPr="003F4E05">
        <w:rPr>
          <w:rFonts w:ascii="Century Gothic" w:eastAsia="Times New Roman" w:hAnsi="Century Gothic" w:cs="Times New Roman"/>
          <w:b/>
          <w:bCs/>
          <w:i/>
          <w:iCs/>
          <w:color w:val="000000"/>
          <w:sz w:val="18"/>
          <w:szCs w:val="18"/>
        </w:rPr>
        <w:t>Government Immovable Asset Management Act (</w:t>
      </w:r>
      <w:r w:rsidR="007A3A74">
        <w:rPr>
          <w:rFonts w:ascii="Century Gothic" w:eastAsia="Times New Roman" w:hAnsi="Century Gothic" w:cs="Times New Roman"/>
          <w:b/>
          <w:bCs/>
          <w:i/>
          <w:iCs/>
          <w:color w:val="000000"/>
          <w:sz w:val="18"/>
          <w:szCs w:val="18"/>
        </w:rPr>
        <w:t>GIAMA</w:t>
      </w:r>
      <w:r w:rsidRPr="003F4E05">
        <w:rPr>
          <w:rFonts w:ascii="Century Gothic" w:eastAsia="Times New Roman" w:hAnsi="Century Gothic" w:cs="Times New Roman"/>
          <w:b/>
          <w:bCs/>
          <w:i/>
          <w:iCs/>
          <w:color w:val="000000"/>
          <w:sz w:val="18"/>
          <w:szCs w:val="18"/>
        </w:rPr>
        <w:t>)</w:t>
      </w:r>
    </w:p>
    <w:p w14:paraId="79504302"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p>
    <w:p w14:paraId="17278C41" w14:textId="78FB2113"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Cabinet approved the implementation of the Government-wide Immovable Asset Management Policy on 17 August 2005.  The outcome of this decision has been the promulgation by the President on 27 November 2007 of the Government Immovable Asset Management Act (</w:t>
      </w:r>
      <w:r w:rsidR="007A3A74">
        <w:rPr>
          <w:rFonts w:ascii="Century Gothic" w:eastAsia="Times New Roman" w:hAnsi="Century Gothic" w:cs="Arial"/>
          <w:color w:val="000000"/>
          <w:sz w:val="18"/>
          <w:szCs w:val="18"/>
        </w:rPr>
        <w:t>GIAMA</w:t>
      </w:r>
      <w:r w:rsidRPr="003F4E05">
        <w:rPr>
          <w:rFonts w:ascii="Century Gothic" w:eastAsia="Times New Roman" w:hAnsi="Century Gothic" w:cs="Arial"/>
          <w:color w:val="000000"/>
          <w:sz w:val="18"/>
          <w:szCs w:val="18"/>
        </w:rPr>
        <w:t xml:space="preserve">, No. 19 of 2007). However, the implementation date of this National Act is yet to be determined and proclaimed in the Government Gazette. </w:t>
      </w:r>
    </w:p>
    <w:p w14:paraId="633C5C13"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p>
    <w:p w14:paraId="1DA5232A" w14:textId="4A8D5E6B" w:rsidR="003F4E05" w:rsidRPr="003F4E05" w:rsidRDefault="007A3A74" w:rsidP="003F4E05">
      <w:pPr>
        <w:spacing w:after="0" w:line="360" w:lineRule="auto"/>
        <w:jc w:val="both"/>
        <w:rPr>
          <w:rFonts w:ascii="Century Gothic" w:eastAsia="Times New Roman" w:hAnsi="Century Gothic" w:cs="Arial"/>
          <w:sz w:val="18"/>
          <w:szCs w:val="18"/>
        </w:rPr>
      </w:pPr>
      <w:r>
        <w:rPr>
          <w:rFonts w:ascii="Century Gothic" w:eastAsia="Times New Roman" w:hAnsi="Century Gothic" w:cs="Arial"/>
          <w:sz w:val="18"/>
          <w:szCs w:val="18"/>
        </w:rPr>
        <w:t>GIAMA</w:t>
      </w:r>
      <w:r w:rsidR="003F4E05" w:rsidRPr="003F4E05">
        <w:rPr>
          <w:rFonts w:ascii="Century Gothic" w:eastAsia="Times New Roman" w:hAnsi="Century Gothic" w:cs="Arial"/>
          <w:sz w:val="18"/>
          <w:szCs w:val="18"/>
        </w:rPr>
        <w:t xml:space="preserve"> stipulates that the state’s immovable assets be managed through the three tiers of government, in order to maximise returns and reduce costs.  It also provides for the issuing of guidelines and minimum standards in respect of immovable asset management by national and provincial departments. </w:t>
      </w:r>
    </w:p>
    <w:p w14:paraId="6342C910"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14285D9B"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Act applies to State institutions within the national, provincial and local spheres of government, excluding public entities.  </w:t>
      </w:r>
    </w:p>
    <w:p w14:paraId="6B9BC146"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68527C07" w14:textId="77777777" w:rsidR="00D25E51" w:rsidRDefault="00D25E51" w:rsidP="003F4E05">
      <w:pPr>
        <w:spacing w:after="0" w:line="360" w:lineRule="auto"/>
        <w:jc w:val="both"/>
        <w:rPr>
          <w:rFonts w:ascii="Century Gothic" w:eastAsia="Times New Roman" w:hAnsi="Century Gothic" w:cs="Arial"/>
          <w:sz w:val="18"/>
          <w:szCs w:val="18"/>
        </w:rPr>
      </w:pPr>
    </w:p>
    <w:p w14:paraId="7CF5FAA9" w14:textId="77777777" w:rsidR="00382B83" w:rsidRDefault="00382B83" w:rsidP="003F4E05">
      <w:pPr>
        <w:spacing w:after="0" w:line="360" w:lineRule="auto"/>
        <w:jc w:val="both"/>
        <w:rPr>
          <w:rFonts w:ascii="Century Gothic" w:eastAsia="Times New Roman" w:hAnsi="Century Gothic" w:cs="Arial"/>
          <w:sz w:val="18"/>
          <w:szCs w:val="18"/>
        </w:rPr>
      </w:pPr>
    </w:p>
    <w:p w14:paraId="62F5E8D8" w14:textId="77777777" w:rsidR="00382B83" w:rsidRDefault="00382B83" w:rsidP="003F4E05">
      <w:pPr>
        <w:spacing w:after="0" w:line="360" w:lineRule="auto"/>
        <w:jc w:val="both"/>
        <w:rPr>
          <w:rFonts w:ascii="Century Gothic" w:eastAsia="Times New Roman" w:hAnsi="Century Gothic" w:cs="Arial"/>
          <w:sz w:val="18"/>
          <w:szCs w:val="18"/>
        </w:rPr>
      </w:pPr>
    </w:p>
    <w:p w14:paraId="0BF41D0D" w14:textId="77777777" w:rsidR="00382B83" w:rsidRDefault="00382B83" w:rsidP="003F4E05">
      <w:pPr>
        <w:spacing w:after="0" w:line="360" w:lineRule="auto"/>
        <w:jc w:val="both"/>
        <w:rPr>
          <w:rFonts w:ascii="Century Gothic" w:eastAsia="Times New Roman" w:hAnsi="Century Gothic" w:cs="Arial"/>
          <w:sz w:val="18"/>
          <w:szCs w:val="18"/>
        </w:rPr>
      </w:pPr>
    </w:p>
    <w:p w14:paraId="5B216912" w14:textId="77777777" w:rsidR="00382B83" w:rsidRDefault="00382B83" w:rsidP="003F4E05">
      <w:pPr>
        <w:spacing w:after="0" w:line="360" w:lineRule="auto"/>
        <w:jc w:val="both"/>
        <w:rPr>
          <w:rFonts w:ascii="Century Gothic" w:eastAsia="Times New Roman" w:hAnsi="Century Gothic" w:cs="Arial"/>
          <w:sz w:val="18"/>
          <w:szCs w:val="18"/>
        </w:rPr>
      </w:pPr>
    </w:p>
    <w:p w14:paraId="4C9A4FCC" w14:textId="77777777" w:rsidR="00382B83" w:rsidRDefault="00382B83" w:rsidP="003F4E05">
      <w:pPr>
        <w:spacing w:after="0" w:line="360" w:lineRule="auto"/>
        <w:jc w:val="both"/>
        <w:rPr>
          <w:rFonts w:ascii="Century Gothic" w:eastAsia="Times New Roman" w:hAnsi="Century Gothic" w:cs="Arial"/>
          <w:sz w:val="18"/>
          <w:szCs w:val="18"/>
        </w:rPr>
      </w:pPr>
    </w:p>
    <w:p w14:paraId="71705E20" w14:textId="77777777" w:rsidR="00382B83" w:rsidRDefault="00382B83" w:rsidP="003F4E05">
      <w:pPr>
        <w:spacing w:after="0" w:line="360" w:lineRule="auto"/>
        <w:jc w:val="both"/>
        <w:rPr>
          <w:rFonts w:ascii="Century Gothic" w:eastAsia="Times New Roman" w:hAnsi="Century Gothic" w:cs="Arial"/>
          <w:sz w:val="18"/>
          <w:szCs w:val="18"/>
        </w:rPr>
      </w:pPr>
    </w:p>
    <w:p w14:paraId="38FB76AA" w14:textId="77777777" w:rsidR="00382B83" w:rsidRDefault="00382B83" w:rsidP="003F4E05">
      <w:pPr>
        <w:spacing w:after="0" w:line="360" w:lineRule="auto"/>
        <w:jc w:val="both"/>
        <w:rPr>
          <w:rFonts w:ascii="Century Gothic" w:eastAsia="Times New Roman" w:hAnsi="Century Gothic" w:cs="Arial"/>
          <w:sz w:val="18"/>
          <w:szCs w:val="18"/>
        </w:rPr>
      </w:pPr>
    </w:p>
    <w:p w14:paraId="137728B5" w14:textId="77777777" w:rsidR="00382B83" w:rsidRDefault="00382B83" w:rsidP="003F4E05">
      <w:pPr>
        <w:spacing w:after="0" w:line="360" w:lineRule="auto"/>
        <w:jc w:val="both"/>
        <w:rPr>
          <w:rFonts w:ascii="Century Gothic" w:eastAsia="Times New Roman" w:hAnsi="Century Gothic" w:cs="Arial"/>
          <w:sz w:val="18"/>
          <w:szCs w:val="18"/>
        </w:rPr>
      </w:pPr>
    </w:p>
    <w:p w14:paraId="61DE051B" w14:textId="77777777" w:rsidR="00DE2D5B" w:rsidRDefault="00DE2D5B" w:rsidP="003F4E05">
      <w:pPr>
        <w:spacing w:after="0" w:line="360" w:lineRule="auto"/>
        <w:jc w:val="both"/>
        <w:rPr>
          <w:rFonts w:ascii="Century Gothic" w:eastAsia="Times New Roman" w:hAnsi="Century Gothic" w:cs="Arial"/>
          <w:sz w:val="18"/>
          <w:szCs w:val="18"/>
        </w:rPr>
      </w:pPr>
    </w:p>
    <w:p w14:paraId="3322033D" w14:textId="49040F5D"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In </w:t>
      </w:r>
      <w:r w:rsidR="001E6419" w:rsidRPr="003F4E05">
        <w:rPr>
          <w:rFonts w:ascii="Century Gothic" w:eastAsia="Times New Roman" w:hAnsi="Century Gothic" w:cs="Arial"/>
          <w:sz w:val="18"/>
          <w:szCs w:val="18"/>
        </w:rPr>
        <w:t>these terms of Section 3</w:t>
      </w:r>
      <w:r w:rsidRPr="003F4E05">
        <w:rPr>
          <w:rFonts w:ascii="Century Gothic" w:eastAsia="Times New Roman" w:hAnsi="Century Gothic" w:cs="Arial"/>
          <w:sz w:val="18"/>
          <w:szCs w:val="18"/>
        </w:rPr>
        <w:t xml:space="preserve">, </w:t>
      </w:r>
      <w:r w:rsidR="007A3A74">
        <w:rPr>
          <w:rFonts w:ascii="Century Gothic" w:eastAsia="Times New Roman" w:hAnsi="Century Gothic" w:cs="Arial"/>
          <w:sz w:val="18"/>
          <w:szCs w:val="18"/>
        </w:rPr>
        <w:t>GIAMA</w:t>
      </w:r>
      <w:r w:rsidRPr="003F4E05">
        <w:rPr>
          <w:rFonts w:ascii="Century Gothic" w:eastAsia="Times New Roman" w:hAnsi="Century Gothic" w:cs="Arial"/>
          <w:sz w:val="18"/>
          <w:szCs w:val="18"/>
        </w:rPr>
        <w:t xml:space="preserve"> aims to:</w:t>
      </w:r>
    </w:p>
    <w:p w14:paraId="3AE30078"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provide a uniform framework for the management of immovable assets that promotes accountability and transparency within government;</w:t>
      </w:r>
    </w:p>
    <w:p w14:paraId="3195D61C"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ensure that the use of immovable assets is in accordance with the service delivery objectives of national- and provincial departments and to</w:t>
      </w:r>
    </w:p>
    <w:p w14:paraId="5C43B3D5"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optimise the cost-of-service delivery by:</w:t>
      </w:r>
    </w:p>
    <w:p w14:paraId="2C56CD0B" w14:textId="77777777" w:rsidR="003F4E05" w:rsidRPr="003F4E05" w:rsidRDefault="003F4E05" w:rsidP="003F4E05">
      <w:pPr>
        <w:numPr>
          <w:ilvl w:val="1"/>
          <w:numId w:val="13"/>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ensuring accountability for capital and recurrent works;</w:t>
      </w:r>
    </w:p>
    <w:p w14:paraId="1904F099" w14:textId="77777777" w:rsidR="003F4E05" w:rsidRPr="003F4E05" w:rsidRDefault="003F4E05" w:rsidP="003F4E05">
      <w:pPr>
        <w:numPr>
          <w:ilvl w:val="1"/>
          <w:numId w:val="13"/>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providing for the acquisition, re-use and disposal of an immovable asset;</w:t>
      </w:r>
    </w:p>
    <w:p w14:paraId="6D8EC9A3" w14:textId="77777777" w:rsidR="003F4E05" w:rsidRPr="003F4E05" w:rsidRDefault="003F4E05" w:rsidP="003F4E05">
      <w:pPr>
        <w:numPr>
          <w:ilvl w:val="1"/>
          <w:numId w:val="13"/>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setting up the maintenance of existing immovable assets;</w:t>
      </w:r>
    </w:p>
    <w:p w14:paraId="19DA6AED" w14:textId="77777777" w:rsidR="003F4E05" w:rsidRPr="003F4E05" w:rsidRDefault="003F4E05" w:rsidP="003F4E05">
      <w:pPr>
        <w:numPr>
          <w:ilvl w:val="1"/>
          <w:numId w:val="13"/>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protecting the environment and the cultural and historic heritage and</w:t>
      </w:r>
    </w:p>
    <w:p w14:paraId="6B44D18C" w14:textId="77777777" w:rsidR="003F4E05" w:rsidRPr="003F4E05" w:rsidRDefault="003F4E05" w:rsidP="003F4E05">
      <w:pPr>
        <w:numPr>
          <w:ilvl w:val="1"/>
          <w:numId w:val="13"/>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improving health and safety in the working environment.</w:t>
      </w:r>
    </w:p>
    <w:p w14:paraId="4A27E4B1"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777D2573" w14:textId="73F560E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w:t>
      </w:r>
      <w:r w:rsidR="007A3A74">
        <w:rPr>
          <w:rFonts w:ascii="Century Gothic" w:eastAsia="Times New Roman" w:hAnsi="Century Gothic" w:cs="Arial"/>
          <w:sz w:val="18"/>
          <w:szCs w:val="18"/>
        </w:rPr>
        <w:t>GIAMA</w:t>
      </w:r>
      <w:r w:rsidRPr="003F4E05">
        <w:rPr>
          <w:rFonts w:ascii="Century Gothic" w:eastAsia="Times New Roman" w:hAnsi="Century Gothic" w:cs="Arial"/>
          <w:sz w:val="18"/>
          <w:szCs w:val="18"/>
        </w:rPr>
        <w:t xml:space="preserve"> provides a mechanism by which the accommodation needs of all government departments can be accurately assessed, and by which their accommodation can be optimally used and maintained, which means that informed decisions can be made on government spending priorities. </w:t>
      </w:r>
    </w:p>
    <w:p w14:paraId="1712B41A"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4393FEB8"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Decisions based on the User Asset Management Plans of various national departments, provincial government and local authorities will lead to greater efficiency in the use of maintenance and capital budgets as well as improve service delivery.  The departments will therefore be able to match their immovable assets with their service delivery objectives.  </w:t>
      </w:r>
    </w:p>
    <w:p w14:paraId="1F9FB84E"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4D6E4B8C" w14:textId="77777777" w:rsidR="003F4E05" w:rsidRPr="003F4E05" w:rsidRDefault="003F4E05" w:rsidP="003F4E05">
      <w:pPr>
        <w:spacing w:after="0" w:line="360" w:lineRule="auto"/>
        <w:jc w:val="both"/>
        <w:rPr>
          <w:rFonts w:ascii="Century Gothic" w:eastAsia="Times New Roman" w:hAnsi="Century Gothic" w:cs="Times New Roman"/>
          <w:b/>
          <w:bCs/>
          <w:i/>
          <w:iCs/>
          <w:sz w:val="18"/>
          <w:szCs w:val="18"/>
        </w:rPr>
      </w:pPr>
      <w:r w:rsidRPr="003F4E05">
        <w:rPr>
          <w:rFonts w:ascii="Century Gothic" w:eastAsia="Times New Roman" w:hAnsi="Century Gothic" w:cs="Times New Roman"/>
          <w:b/>
          <w:bCs/>
          <w:i/>
          <w:iCs/>
          <w:sz w:val="18"/>
          <w:szCs w:val="18"/>
        </w:rPr>
        <w:t xml:space="preserve">Compilation of a User Immovable Asset Management Plan </w:t>
      </w:r>
    </w:p>
    <w:p w14:paraId="1B551114"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297CF03A"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sz w:val="18"/>
          <w:szCs w:val="18"/>
        </w:rPr>
        <w:t xml:space="preserve">The User Immovable Asset Management Plan (UAMP) </w:t>
      </w:r>
      <w:r w:rsidRPr="003F4E05">
        <w:rPr>
          <w:rFonts w:ascii="Century Gothic" w:eastAsia="Times New Roman" w:hAnsi="Century Gothic" w:cs="Arial"/>
          <w:color w:val="000000"/>
          <w:sz w:val="18"/>
          <w:szCs w:val="18"/>
        </w:rPr>
        <w:t xml:space="preserve">for the Department of Cultural Affairs and Sport will inform the budget allocation process in terms of the annual strategic plans of the department. </w:t>
      </w:r>
    </w:p>
    <w:p w14:paraId="3918B13F"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03547F01"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Therefore, the objectives of the UAMP are to:</w:t>
      </w:r>
    </w:p>
    <w:p w14:paraId="5B98F6EB"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assess the utilisation of accommodation in terms of the relevant Department’s service delivery objectives.</w:t>
      </w:r>
    </w:p>
    <w:p w14:paraId="16458000"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assess the functional performance of the accommodation.</w:t>
      </w:r>
    </w:p>
    <w:p w14:paraId="034C3654"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prioritise the need for repair, refurbishment or reconfiguration of all state-owned accommodation.</w:t>
      </w:r>
    </w:p>
    <w:p w14:paraId="1DCCDC15"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plan for future accommodation requirements and to </w:t>
      </w:r>
    </w:p>
    <w:p w14:paraId="5723C182" w14:textId="77777777"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secure funding for the acquisition and utilisation of assets according to the strategic objectives of the relevant department.</w:t>
      </w:r>
    </w:p>
    <w:p w14:paraId="11C38BB2" w14:textId="6CC58BB4" w:rsidR="003F4E05" w:rsidRPr="003F4E05" w:rsidRDefault="003F4E05" w:rsidP="003F4E05">
      <w:pPr>
        <w:numPr>
          <w:ilvl w:val="0"/>
          <w:numId w:val="9"/>
        </w:numPr>
        <w:spacing w:after="0" w:line="360" w:lineRule="auto"/>
        <w:ind w:left="36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Department is solely dependent on the Department of </w:t>
      </w:r>
      <w:r w:rsidR="005E19C3">
        <w:rPr>
          <w:rFonts w:ascii="Century Gothic" w:eastAsia="Times New Roman" w:hAnsi="Century Gothic" w:cs="Arial"/>
          <w:sz w:val="18"/>
          <w:szCs w:val="18"/>
        </w:rPr>
        <w:t>Infrastructure</w:t>
      </w:r>
      <w:r w:rsidRPr="003F4E05">
        <w:rPr>
          <w:rFonts w:ascii="Century Gothic" w:eastAsia="Times New Roman" w:hAnsi="Century Gothic" w:cs="Arial"/>
          <w:sz w:val="18"/>
          <w:szCs w:val="18"/>
        </w:rPr>
        <w:t xml:space="preserve"> (D</w:t>
      </w:r>
      <w:r w:rsidR="005E19C3">
        <w:rPr>
          <w:rFonts w:ascii="Century Gothic" w:eastAsia="Times New Roman" w:hAnsi="Century Gothic" w:cs="Arial"/>
          <w:sz w:val="18"/>
          <w:szCs w:val="18"/>
        </w:rPr>
        <w:t>OI</w:t>
      </w:r>
      <w:r w:rsidRPr="003F4E05">
        <w:rPr>
          <w:rFonts w:ascii="Century Gothic" w:eastAsia="Times New Roman" w:hAnsi="Century Gothic" w:cs="Arial"/>
          <w:sz w:val="18"/>
          <w:szCs w:val="18"/>
        </w:rPr>
        <w:t>) for additional immovable assets as well as the assistance in maintenance requirements.</w:t>
      </w:r>
    </w:p>
    <w:p w14:paraId="15D2DB9F"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55401FD4"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UAMP model contemplates a comprehensive framework.  It reconciles the various sources of information that must be considered before a comprehensive budget as to the necessary immovable assets (to meet departmental strategic objectives) can be decided upon.  The benefit of such a model resides in the ability to present and integrate diverse and complex information so that the final decision reflects the actual requirements of a department with a high degree of accuracy, validity and reliability. </w:t>
      </w:r>
    </w:p>
    <w:p w14:paraId="1811E348" w14:textId="77777777" w:rsidR="003F4E05" w:rsidRDefault="003F4E05" w:rsidP="003F4E05">
      <w:pPr>
        <w:spacing w:after="0" w:line="360" w:lineRule="auto"/>
        <w:jc w:val="both"/>
        <w:rPr>
          <w:rFonts w:ascii="Century Gothic" w:eastAsia="Times New Roman" w:hAnsi="Century Gothic" w:cs="Arial"/>
          <w:sz w:val="18"/>
          <w:szCs w:val="18"/>
        </w:rPr>
      </w:pPr>
    </w:p>
    <w:p w14:paraId="15B8A7D3" w14:textId="77777777" w:rsidR="00382B83" w:rsidRDefault="00382B83" w:rsidP="003F4E05">
      <w:pPr>
        <w:spacing w:after="0" w:line="360" w:lineRule="auto"/>
        <w:jc w:val="both"/>
        <w:rPr>
          <w:rFonts w:ascii="Century Gothic" w:eastAsia="Times New Roman" w:hAnsi="Century Gothic" w:cs="Arial"/>
          <w:sz w:val="18"/>
          <w:szCs w:val="18"/>
        </w:rPr>
      </w:pPr>
    </w:p>
    <w:p w14:paraId="073C1C92" w14:textId="77777777" w:rsidR="00382B83" w:rsidRDefault="00382B83" w:rsidP="003F4E05">
      <w:pPr>
        <w:spacing w:after="0" w:line="360" w:lineRule="auto"/>
        <w:jc w:val="both"/>
        <w:rPr>
          <w:rFonts w:ascii="Century Gothic" w:eastAsia="Times New Roman" w:hAnsi="Century Gothic" w:cs="Arial"/>
          <w:sz w:val="18"/>
          <w:szCs w:val="18"/>
        </w:rPr>
      </w:pPr>
    </w:p>
    <w:p w14:paraId="0CAE6C4F" w14:textId="77777777" w:rsidR="00382B83" w:rsidRDefault="00382B83" w:rsidP="003F4E05">
      <w:pPr>
        <w:spacing w:after="0" w:line="360" w:lineRule="auto"/>
        <w:jc w:val="both"/>
        <w:rPr>
          <w:rFonts w:ascii="Century Gothic" w:eastAsia="Times New Roman" w:hAnsi="Century Gothic" w:cs="Arial"/>
          <w:sz w:val="18"/>
          <w:szCs w:val="18"/>
        </w:rPr>
      </w:pPr>
    </w:p>
    <w:p w14:paraId="65B86310" w14:textId="77777777" w:rsidR="00382B83" w:rsidRDefault="00382B83" w:rsidP="003F4E05">
      <w:pPr>
        <w:spacing w:after="0" w:line="360" w:lineRule="auto"/>
        <w:jc w:val="both"/>
        <w:rPr>
          <w:rFonts w:ascii="Century Gothic" w:eastAsia="Times New Roman" w:hAnsi="Century Gothic" w:cs="Arial"/>
          <w:sz w:val="18"/>
          <w:szCs w:val="18"/>
        </w:rPr>
      </w:pPr>
    </w:p>
    <w:p w14:paraId="0FEC0A93" w14:textId="77777777" w:rsidR="00382B83" w:rsidRPr="003F4E05" w:rsidRDefault="00382B83" w:rsidP="003F4E05">
      <w:pPr>
        <w:spacing w:after="0" w:line="360" w:lineRule="auto"/>
        <w:jc w:val="both"/>
        <w:rPr>
          <w:rFonts w:ascii="Century Gothic" w:eastAsia="Times New Roman" w:hAnsi="Century Gothic" w:cs="Arial"/>
          <w:sz w:val="18"/>
          <w:szCs w:val="18"/>
        </w:rPr>
      </w:pPr>
    </w:p>
    <w:p w14:paraId="6FC25F08" w14:textId="77777777" w:rsidR="00DE2D5B" w:rsidRDefault="00DE2D5B" w:rsidP="003F4E05">
      <w:pPr>
        <w:spacing w:after="0" w:line="360" w:lineRule="auto"/>
        <w:jc w:val="both"/>
        <w:rPr>
          <w:rFonts w:ascii="Century Gothic" w:eastAsia="Times New Roman" w:hAnsi="Century Gothic" w:cs="Arial"/>
          <w:sz w:val="18"/>
          <w:szCs w:val="18"/>
        </w:rPr>
      </w:pPr>
    </w:p>
    <w:p w14:paraId="0148FDC7" w14:textId="1D76C0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Careful consideration has been given to ensure that the information captured in templates 1 to 10 is necessary for the integrity of the budgeting process and that Template 1 (which reflects strategic intent and objectives) has a direct bearing on Template 10 (which integrates the information from the remaining templates and arrives at a budgetary figure for a department’s accommodation requirements). </w:t>
      </w:r>
    </w:p>
    <w:p w14:paraId="683C6CBE"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7124B0BB"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Therefore, the model, introduced and applied as a basis for the UAMP for the first time, succeeds in achieving the desired outcome.  It is anticipated that, once tested over </w:t>
      </w:r>
      <w:proofErr w:type="gramStart"/>
      <w:r w:rsidRPr="003F4E05">
        <w:rPr>
          <w:rFonts w:ascii="Century Gothic" w:eastAsia="Times New Roman" w:hAnsi="Century Gothic" w:cs="Arial"/>
          <w:sz w:val="18"/>
          <w:szCs w:val="18"/>
        </w:rPr>
        <w:t>a number of</w:t>
      </w:r>
      <w:proofErr w:type="gramEnd"/>
      <w:r w:rsidRPr="003F4E05">
        <w:rPr>
          <w:rFonts w:ascii="Century Gothic" w:eastAsia="Times New Roman" w:hAnsi="Century Gothic" w:cs="Arial"/>
          <w:sz w:val="18"/>
          <w:szCs w:val="18"/>
        </w:rPr>
        <w:t xml:space="preserve"> years, the high degree of model validity will increasingly prove that the budget arrived at from using this model reflects the real requirements </w:t>
      </w:r>
      <w:r w:rsidRPr="003F4E05">
        <w:rPr>
          <w:rFonts w:ascii="Century Gothic" w:eastAsia="Times New Roman" w:hAnsi="Century Gothic" w:cs="Arial"/>
          <w:color w:val="000000"/>
          <w:sz w:val="18"/>
          <w:szCs w:val="18"/>
        </w:rPr>
        <w:t>of the department.  Experience will also yield a high degree of model reliability, providing the assurance that</w:t>
      </w:r>
      <w:r w:rsidRPr="003F4E05">
        <w:rPr>
          <w:rFonts w:ascii="Century Gothic" w:eastAsia="Times New Roman" w:hAnsi="Century Gothic" w:cs="Arial"/>
          <w:sz w:val="18"/>
          <w:szCs w:val="18"/>
        </w:rPr>
        <w:t xml:space="preserve"> the results obtained </w:t>
      </w:r>
      <w:proofErr w:type="gramStart"/>
      <w:r w:rsidRPr="003F4E05">
        <w:rPr>
          <w:rFonts w:ascii="Century Gothic" w:eastAsia="Times New Roman" w:hAnsi="Century Gothic" w:cs="Arial"/>
          <w:sz w:val="18"/>
          <w:szCs w:val="18"/>
        </w:rPr>
        <w:t>by the use of</w:t>
      </w:r>
      <w:proofErr w:type="gramEnd"/>
      <w:r w:rsidRPr="003F4E05">
        <w:rPr>
          <w:rFonts w:ascii="Century Gothic" w:eastAsia="Times New Roman" w:hAnsi="Century Gothic" w:cs="Arial"/>
          <w:sz w:val="18"/>
          <w:szCs w:val="18"/>
        </w:rPr>
        <w:t xml:space="preserve"> this model can be reproduced from year to year, with each year reflecting more accurate budgetary information and hence, more accurate requests. </w:t>
      </w:r>
    </w:p>
    <w:p w14:paraId="279CD6F8"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p>
    <w:p w14:paraId="46EFA443"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color w:val="000000"/>
          <w:sz w:val="18"/>
          <w:szCs w:val="18"/>
        </w:rPr>
        <w:t>The importance of the UAMP is to inform</w:t>
      </w:r>
      <w:r w:rsidRPr="003F4E05">
        <w:rPr>
          <w:rFonts w:ascii="Century Gothic" w:eastAsia="Times New Roman" w:hAnsi="Century Gothic" w:cs="Arial"/>
          <w:sz w:val="18"/>
          <w:szCs w:val="18"/>
        </w:rPr>
        <w:t xml:space="preserve"> and support the budget allocation procedure, in order to ensure improved service delivery by means of efficient and effective utilisation of immovable assets in maintenance and capital budgets. </w:t>
      </w:r>
    </w:p>
    <w:p w14:paraId="727D72B5"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51A677D3" w14:textId="77777777" w:rsidR="003F4E05" w:rsidRPr="003F4E05" w:rsidRDefault="003F4E05" w:rsidP="003F4E05">
      <w:pPr>
        <w:spacing w:after="0" w:line="240" w:lineRule="auto"/>
        <w:jc w:val="both"/>
        <w:rPr>
          <w:rFonts w:ascii="Century Gothic" w:eastAsia="Times New Roman" w:hAnsi="Century Gothic" w:cs="Times New Roman"/>
          <w:b/>
          <w:bCs/>
          <w:i/>
          <w:iCs/>
          <w:sz w:val="18"/>
          <w:szCs w:val="18"/>
        </w:rPr>
      </w:pPr>
      <w:r w:rsidRPr="003F4E05">
        <w:rPr>
          <w:rFonts w:ascii="Century Gothic" w:eastAsia="Times New Roman" w:hAnsi="Century Gothic" w:cs="Times New Roman"/>
          <w:b/>
          <w:bCs/>
          <w:i/>
          <w:iCs/>
          <w:sz w:val="18"/>
          <w:szCs w:val="18"/>
        </w:rPr>
        <w:t>Compilation of a custodian asset management plan and responsibilities of custodian and user</w:t>
      </w:r>
    </w:p>
    <w:p w14:paraId="7A4FAD0B" w14:textId="77777777" w:rsidR="003F4E05" w:rsidRPr="003F4E05" w:rsidRDefault="003F4E05" w:rsidP="003F4E05">
      <w:pPr>
        <w:spacing w:after="0" w:line="360" w:lineRule="auto"/>
        <w:jc w:val="both"/>
        <w:rPr>
          <w:rFonts w:ascii="Century Gothic" w:eastAsia="Times New Roman" w:hAnsi="Century Gothic" w:cs="Arial"/>
          <w:color w:val="FF6600"/>
          <w:sz w:val="18"/>
          <w:szCs w:val="18"/>
        </w:rPr>
      </w:pPr>
    </w:p>
    <w:p w14:paraId="5DAE8591" w14:textId="6034DEC3"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 xml:space="preserve">The </w:t>
      </w:r>
      <w:r w:rsidR="007A3A74">
        <w:rPr>
          <w:rFonts w:ascii="Century Gothic" w:eastAsia="Times New Roman" w:hAnsi="Century Gothic" w:cs="Arial"/>
          <w:color w:val="000000"/>
          <w:sz w:val="18"/>
          <w:szCs w:val="18"/>
        </w:rPr>
        <w:t>GIAMA</w:t>
      </w:r>
      <w:r w:rsidRPr="003F4E05">
        <w:rPr>
          <w:rFonts w:ascii="Century Gothic" w:eastAsia="Times New Roman" w:hAnsi="Century Gothic" w:cs="Arial"/>
          <w:color w:val="000000"/>
          <w:sz w:val="18"/>
          <w:szCs w:val="18"/>
        </w:rPr>
        <w:t xml:space="preserve"> requires the Accounting Officer of the department to prepare a UAMP to ensure:</w:t>
      </w:r>
    </w:p>
    <w:p w14:paraId="0B46EE36" w14:textId="77777777" w:rsidR="003F4E05" w:rsidRPr="003F4E05" w:rsidRDefault="003F4E05" w:rsidP="003F4E05">
      <w:pPr>
        <w:numPr>
          <w:ilvl w:val="0"/>
          <w:numId w:val="5"/>
        </w:numPr>
        <w:spacing w:after="0" w:line="360" w:lineRule="auto"/>
        <w:ind w:left="360"/>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accountable, fair and transparent management of immovable assets;</w:t>
      </w:r>
    </w:p>
    <w:p w14:paraId="3B2D3BA0" w14:textId="77777777" w:rsidR="003F4E05" w:rsidRPr="003F4E05" w:rsidRDefault="003F4E05" w:rsidP="003F4E05">
      <w:pPr>
        <w:numPr>
          <w:ilvl w:val="0"/>
          <w:numId w:val="5"/>
        </w:numPr>
        <w:spacing w:after="0" w:line="360" w:lineRule="auto"/>
        <w:ind w:left="360"/>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effective, efficient and economic use of immovable assets;</w:t>
      </w:r>
    </w:p>
    <w:p w14:paraId="515530D5" w14:textId="77777777" w:rsidR="003F4E05" w:rsidRPr="003F4E05" w:rsidRDefault="003F4E05" w:rsidP="003F4E05">
      <w:pPr>
        <w:numPr>
          <w:ilvl w:val="0"/>
          <w:numId w:val="5"/>
        </w:numPr>
        <w:spacing w:after="0" w:line="360" w:lineRule="auto"/>
        <w:ind w:left="360"/>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reduced overall cost of service delivery and</w:t>
      </w:r>
    </w:p>
    <w:p w14:paraId="4C3F2EB3" w14:textId="77777777" w:rsidR="003F4E05" w:rsidRPr="003F4E05" w:rsidRDefault="003F4E05" w:rsidP="003F4E05">
      <w:pPr>
        <w:numPr>
          <w:ilvl w:val="0"/>
          <w:numId w:val="5"/>
        </w:numPr>
        <w:spacing w:after="0" w:line="360" w:lineRule="auto"/>
        <w:ind w:left="360"/>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reduced demand for new immovable assets.</w:t>
      </w:r>
    </w:p>
    <w:p w14:paraId="2EEF6245"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p>
    <w:p w14:paraId="3099B15B" w14:textId="6FD0AB59"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 xml:space="preserve">In terms of section 6(1) of the </w:t>
      </w:r>
      <w:r w:rsidR="007A3A74">
        <w:rPr>
          <w:rFonts w:ascii="Century Gothic" w:eastAsia="Times New Roman" w:hAnsi="Century Gothic" w:cs="Arial"/>
          <w:color w:val="000000"/>
          <w:sz w:val="18"/>
          <w:szCs w:val="18"/>
        </w:rPr>
        <w:t>GIAMA</w:t>
      </w:r>
      <w:r w:rsidRPr="003F4E05">
        <w:rPr>
          <w:rFonts w:ascii="Century Gothic" w:eastAsia="Times New Roman" w:hAnsi="Century Gothic" w:cs="Arial"/>
          <w:color w:val="000000"/>
          <w:sz w:val="18"/>
          <w:szCs w:val="18"/>
        </w:rPr>
        <w:t xml:space="preserve"> and as part of its strategic planning process contemplated in the Public Service Regulations 2001, the Accounting Officer of the Department of </w:t>
      </w:r>
      <w:r w:rsidR="005E19C3">
        <w:rPr>
          <w:rFonts w:ascii="Century Gothic" w:eastAsia="Times New Roman" w:hAnsi="Century Gothic" w:cs="Arial"/>
          <w:color w:val="000000"/>
          <w:sz w:val="18"/>
          <w:szCs w:val="18"/>
        </w:rPr>
        <w:t>Infrastructure</w:t>
      </w:r>
      <w:r w:rsidRPr="003F4E05">
        <w:rPr>
          <w:rFonts w:ascii="Century Gothic" w:eastAsia="Times New Roman" w:hAnsi="Century Gothic" w:cs="Arial"/>
          <w:color w:val="000000"/>
          <w:sz w:val="18"/>
          <w:szCs w:val="18"/>
        </w:rPr>
        <w:t xml:space="preserve"> will be regarded as the custodian.</w:t>
      </w:r>
    </w:p>
    <w:p w14:paraId="1335C40E"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10AF1851" w14:textId="49A8C4A8"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When preparing a management plan, the Accounting Officer must meet the objectives of </w:t>
      </w:r>
      <w:r w:rsidRPr="003F4E05">
        <w:rPr>
          <w:rFonts w:ascii="Century Gothic" w:eastAsia="Times New Roman" w:hAnsi="Century Gothic" w:cs="Arial"/>
          <w:color w:val="000000"/>
          <w:sz w:val="18"/>
          <w:szCs w:val="18"/>
        </w:rPr>
        <w:t xml:space="preserve">the </w:t>
      </w:r>
      <w:r w:rsidR="007A3A74">
        <w:rPr>
          <w:rFonts w:ascii="Century Gothic" w:eastAsia="Times New Roman" w:hAnsi="Century Gothic" w:cs="Arial"/>
          <w:color w:val="000000"/>
          <w:sz w:val="18"/>
          <w:szCs w:val="18"/>
        </w:rPr>
        <w:t>GIAMA</w:t>
      </w:r>
      <w:r w:rsidRPr="003F4E05">
        <w:rPr>
          <w:rFonts w:ascii="Century Gothic" w:eastAsia="Times New Roman" w:hAnsi="Century Gothic" w:cs="Arial"/>
          <w:color w:val="000000"/>
          <w:sz w:val="18"/>
          <w:szCs w:val="18"/>
        </w:rPr>
        <w:t xml:space="preserve"> and</w:t>
      </w:r>
      <w:r w:rsidRPr="003F4E05">
        <w:rPr>
          <w:rFonts w:ascii="Century Gothic" w:eastAsia="Times New Roman" w:hAnsi="Century Gothic" w:cs="Arial"/>
          <w:sz w:val="18"/>
          <w:szCs w:val="18"/>
        </w:rPr>
        <w:t xml:space="preserve"> adhere to the directives contemplated in the principles of an immovable asset management plan.  Therefore, it should include:</w:t>
      </w:r>
    </w:p>
    <w:p w14:paraId="28449CFD"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portfolio strategy and management plan;</w:t>
      </w:r>
    </w:p>
    <w:p w14:paraId="6B476D46"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management plan for each immovable asset throughout its life cycle;</w:t>
      </w:r>
    </w:p>
    <w:p w14:paraId="2E380EB1"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performance assessment of the immovable asset;</w:t>
      </w:r>
    </w:p>
    <w:p w14:paraId="3798644F"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condition assessment of the immovable asset;</w:t>
      </w:r>
    </w:p>
    <w:p w14:paraId="6C4CF387"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maintenance assessment of activities required;</w:t>
      </w:r>
    </w:p>
    <w:p w14:paraId="5F277129"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total and true cost of the maintenance activities identified and </w:t>
      </w:r>
    </w:p>
    <w:p w14:paraId="072D1A20" w14:textId="77777777" w:rsidR="003F4E05" w:rsidRPr="003F4E05" w:rsidRDefault="003F4E05" w:rsidP="003F4E05">
      <w:pPr>
        <w:numPr>
          <w:ilvl w:val="0"/>
          <w:numId w:val="12"/>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disposal strategy and management plan.</w:t>
      </w:r>
    </w:p>
    <w:p w14:paraId="684FE423"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5BEFFA7D" w14:textId="77777777" w:rsidR="003F4E05" w:rsidRDefault="003F4E05" w:rsidP="003F4E05">
      <w:pPr>
        <w:spacing w:after="0" w:line="360" w:lineRule="auto"/>
        <w:jc w:val="both"/>
        <w:rPr>
          <w:rFonts w:ascii="Century Gothic" w:eastAsia="Times New Roman" w:hAnsi="Century Gothic" w:cs="Arial"/>
          <w:sz w:val="18"/>
          <w:szCs w:val="18"/>
        </w:rPr>
      </w:pPr>
    </w:p>
    <w:p w14:paraId="595A272F" w14:textId="77777777" w:rsidR="00382B83" w:rsidRDefault="00382B83" w:rsidP="003F4E05">
      <w:pPr>
        <w:spacing w:after="0" w:line="360" w:lineRule="auto"/>
        <w:jc w:val="both"/>
        <w:rPr>
          <w:rFonts w:ascii="Century Gothic" w:eastAsia="Times New Roman" w:hAnsi="Century Gothic" w:cs="Arial"/>
          <w:sz w:val="18"/>
          <w:szCs w:val="18"/>
        </w:rPr>
      </w:pPr>
    </w:p>
    <w:p w14:paraId="35D24A4D" w14:textId="77777777" w:rsidR="00382B83" w:rsidRDefault="00382B83" w:rsidP="003F4E05">
      <w:pPr>
        <w:spacing w:after="0" w:line="360" w:lineRule="auto"/>
        <w:jc w:val="both"/>
        <w:rPr>
          <w:rFonts w:ascii="Century Gothic" w:eastAsia="Times New Roman" w:hAnsi="Century Gothic" w:cs="Arial"/>
          <w:sz w:val="18"/>
          <w:szCs w:val="18"/>
        </w:rPr>
      </w:pPr>
    </w:p>
    <w:p w14:paraId="47D1ACC1" w14:textId="77777777" w:rsidR="00382B83" w:rsidRDefault="00382B83" w:rsidP="003F4E05">
      <w:pPr>
        <w:spacing w:after="0" w:line="360" w:lineRule="auto"/>
        <w:jc w:val="both"/>
        <w:rPr>
          <w:rFonts w:ascii="Century Gothic" w:eastAsia="Times New Roman" w:hAnsi="Century Gothic" w:cs="Arial"/>
          <w:sz w:val="18"/>
          <w:szCs w:val="18"/>
        </w:rPr>
      </w:pPr>
    </w:p>
    <w:p w14:paraId="322C28D0" w14:textId="77777777" w:rsidR="00382B83" w:rsidRDefault="00382B83" w:rsidP="003F4E05">
      <w:pPr>
        <w:spacing w:after="0" w:line="360" w:lineRule="auto"/>
        <w:jc w:val="both"/>
        <w:rPr>
          <w:rFonts w:ascii="Century Gothic" w:eastAsia="Times New Roman" w:hAnsi="Century Gothic" w:cs="Arial"/>
          <w:sz w:val="18"/>
          <w:szCs w:val="18"/>
        </w:rPr>
      </w:pPr>
    </w:p>
    <w:p w14:paraId="5500A8A5" w14:textId="77777777" w:rsidR="00382B83" w:rsidRDefault="00382B83" w:rsidP="003F4E05">
      <w:pPr>
        <w:spacing w:after="0" w:line="360" w:lineRule="auto"/>
        <w:jc w:val="both"/>
        <w:rPr>
          <w:rFonts w:ascii="Century Gothic" w:eastAsia="Times New Roman" w:hAnsi="Century Gothic" w:cs="Arial"/>
          <w:sz w:val="18"/>
          <w:szCs w:val="18"/>
        </w:rPr>
      </w:pPr>
    </w:p>
    <w:p w14:paraId="20FAAD9E" w14:textId="77777777" w:rsidR="00382B83" w:rsidRDefault="00382B83" w:rsidP="003F4E05">
      <w:pPr>
        <w:spacing w:after="0" w:line="360" w:lineRule="auto"/>
        <w:jc w:val="both"/>
        <w:rPr>
          <w:rFonts w:ascii="Century Gothic" w:eastAsia="Times New Roman" w:hAnsi="Century Gothic" w:cs="Arial"/>
          <w:sz w:val="18"/>
          <w:szCs w:val="18"/>
        </w:rPr>
      </w:pPr>
    </w:p>
    <w:p w14:paraId="6B186B0A" w14:textId="77777777" w:rsidR="00382B83" w:rsidRDefault="00382B83" w:rsidP="003F4E05">
      <w:pPr>
        <w:spacing w:after="0" w:line="360" w:lineRule="auto"/>
        <w:jc w:val="both"/>
        <w:rPr>
          <w:rFonts w:ascii="Century Gothic" w:eastAsia="Times New Roman" w:hAnsi="Century Gothic" w:cs="Arial"/>
          <w:sz w:val="18"/>
          <w:szCs w:val="18"/>
        </w:rPr>
      </w:pPr>
    </w:p>
    <w:p w14:paraId="0631639E" w14:textId="77777777" w:rsidR="00382B83" w:rsidRDefault="00382B83" w:rsidP="003F4E05">
      <w:pPr>
        <w:spacing w:after="0" w:line="360" w:lineRule="auto"/>
        <w:jc w:val="both"/>
        <w:rPr>
          <w:rFonts w:ascii="Century Gothic" w:eastAsia="Times New Roman" w:hAnsi="Century Gothic" w:cs="Arial"/>
          <w:sz w:val="18"/>
          <w:szCs w:val="18"/>
        </w:rPr>
      </w:pPr>
    </w:p>
    <w:p w14:paraId="0CC266B7" w14:textId="77777777" w:rsidR="00382B83" w:rsidRPr="003F4E05" w:rsidRDefault="00382B83" w:rsidP="003F4E05">
      <w:pPr>
        <w:spacing w:after="0" w:line="360" w:lineRule="auto"/>
        <w:jc w:val="both"/>
        <w:rPr>
          <w:rFonts w:ascii="Century Gothic" w:eastAsia="Times New Roman" w:hAnsi="Century Gothic" w:cs="Arial"/>
          <w:sz w:val="18"/>
          <w:szCs w:val="18"/>
        </w:rPr>
      </w:pPr>
    </w:p>
    <w:p w14:paraId="20697D35" w14:textId="77777777" w:rsidR="003F4E05" w:rsidRPr="003F4E05" w:rsidRDefault="003F4E05" w:rsidP="003F4E05">
      <w:p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lastRenderedPageBreak/>
        <w:t xml:space="preserve"> Functions of the user</w:t>
      </w:r>
    </w:p>
    <w:p w14:paraId="09F50E08" w14:textId="77777777" w:rsidR="003F4E05" w:rsidRPr="003F4E05" w:rsidRDefault="003F4E05" w:rsidP="003F4E05">
      <w:p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p>
    <w:p w14:paraId="19281017" w14:textId="77777777" w:rsidR="003F4E05" w:rsidRPr="003F4E05" w:rsidRDefault="003F4E05" w:rsidP="003F4E05">
      <w:p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 xml:space="preserve"> In terms of Section 14 of the Act:</w:t>
      </w:r>
    </w:p>
    <w:p w14:paraId="30FE0B43" w14:textId="77777777" w:rsidR="003F4E05" w:rsidRPr="003F4E05" w:rsidRDefault="003F4E05" w:rsidP="003F4E05">
      <w:p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 xml:space="preserve"> ‘The accounting officer of a user </w:t>
      </w:r>
      <w:r w:rsidRPr="003F4E05">
        <w:rPr>
          <w:rFonts w:ascii="Century Gothic" w:eastAsia="Times New Roman" w:hAnsi="Century Gothic" w:cs="Arial"/>
          <w:color w:val="000000"/>
          <w:sz w:val="16"/>
          <w:szCs w:val="16"/>
        </w:rPr>
        <w:t>department must</w:t>
      </w:r>
      <w:r w:rsidRPr="003F4E05">
        <w:rPr>
          <w:rFonts w:ascii="Century Gothic" w:eastAsia="Times New Roman" w:hAnsi="Century Gothic" w:cs="Arial"/>
          <w:sz w:val="16"/>
          <w:szCs w:val="16"/>
        </w:rPr>
        <w:t>, for all the immovable assets that it uses or intends to use –</w:t>
      </w:r>
    </w:p>
    <w:p w14:paraId="1D02D911" w14:textId="77777777" w:rsidR="003F4E05" w:rsidRPr="003F4E05" w:rsidRDefault="003F4E05" w:rsidP="003F4E05">
      <w:pPr>
        <w:numPr>
          <w:ilvl w:val="1"/>
          <w:numId w:val="8"/>
        </w:num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compile, in accordance with the required minimum contents for a UAMP as described above, a user immovable asset management plan that will form part of the strategic plan of that user;</w:t>
      </w:r>
    </w:p>
    <w:p w14:paraId="114E1ED8" w14:textId="77777777" w:rsidR="003F4E05" w:rsidRPr="003F4E05" w:rsidRDefault="003F4E05" w:rsidP="003F4E05">
      <w:pPr>
        <w:numPr>
          <w:ilvl w:val="1"/>
          <w:numId w:val="8"/>
        </w:num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jointly conduct the immovable asset strategic planning process with the relevant custodian;</w:t>
      </w:r>
    </w:p>
    <w:p w14:paraId="7D020AC0" w14:textId="77777777" w:rsidR="003F4E05" w:rsidRPr="003F4E05" w:rsidRDefault="003F4E05" w:rsidP="003F4E05">
      <w:pPr>
        <w:numPr>
          <w:ilvl w:val="1"/>
          <w:numId w:val="8"/>
        </w:num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submit its user immovable asset management plan to the relevant Treasury as part of its corporate plan;</w:t>
      </w:r>
    </w:p>
    <w:p w14:paraId="52635020" w14:textId="77777777" w:rsidR="003F4E05" w:rsidRPr="003F4E05" w:rsidRDefault="003F4E05" w:rsidP="003F4E05">
      <w:pPr>
        <w:numPr>
          <w:ilvl w:val="1"/>
          <w:numId w:val="8"/>
        </w:num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submit a copy of the user immovable asset management plan to the relevant custodian in accordance with section 9; and</w:t>
      </w:r>
    </w:p>
    <w:p w14:paraId="4705B683" w14:textId="77777777" w:rsidR="003F4E05" w:rsidRPr="003F4E05" w:rsidRDefault="003F4E05" w:rsidP="003F4E05">
      <w:pPr>
        <w:numPr>
          <w:ilvl w:val="1"/>
          <w:numId w:val="8"/>
        </w:numPr>
        <w:pBdr>
          <w:top w:val="single" w:sz="4" w:space="1" w:color="999999"/>
          <w:left w:val="single" w:sz="4" w:space="0" w:color="999999"/>
          <w:bottom w:val="single" w:sz="4" w:space="1" w:color="999999"/>
          <w:right w:val="single" w:sz="4" w:space="4" w:color="999999"/>
        </w:pBdr>
        <w:shd w:val="clear" w:color="auto" w:fill="E6E6E6"/>
        <w:spacing w:after="0" w:line="240" w:lineRule="auto"/>
        <w:jc w:val="both"/>
        <w:rPr>
          <w:rFonts w:ascii="Century Gothic" w:eastAsia="Times New Roman" w:hAnsi="Century Gothic" w:cs="Arial"/>
          <w:sz w:val="16"/>
          <w:szCs w:val="16"/>
        </w:rPr>
      </w:pPr>
      <w:r w:rsidRPr="003F4E05">
        <w:rPr>
          <w:rFonts w:ascii="Century Gothic" w:eastAsia="Times New Roman" w:hAnsi="Century Gothic" w:cs="Arial"/>
          <w:sz w:val="16"/>
          <w:szCs w:val="16"/>
        </w:rPr>
        <w:t>establish and execute a performance measurement system as prescribed.’</w:t>
      </w:r>
    </w:p>
    <w:p w14:paraId="4137A618"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0EEBACC8"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To this end, departments will therefore be able to correlate immovable assets that they occupy with service delivery objectives within the framework of government’s development priorities.  </w:t>
      </w:r>
    </w:p>
    <w:p w14:paraId="025021C4"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572C1D04" w14:textId="77777777" w:rsidR="003F4E05" w:rsidRPr="003F4E05" w:rsidRDefault="003F4E05" w:rsidP="003F4E05">
      <w:pPr>
        <w:keepNext/>
        <w:spacing w:before="240" w:after="60" w:line="360" w:lineRule="auto"/>
        <w:jc w:val="both"/>
        <w:outlineLvl w:val="0"/>
        <w:rPr>
          <w:rFonts w:ascii="Century Gothic" w:eastAsia="Times New Roman" w:hAnsi="Century Gothic" w:cs="Arial"/>
          <w:b/>
          <w:bCs/>
          <w:kern w:val="32"/>
        </w:rPr>
      </w:pPr>
      <w:r w:rsidRPr="003F4E05">
        <w:rPr>
          <w:rFonts w:ascii="Century Gothic" w:eastAsia="Times New Roman" w:hAnsi="Century Gothic" w:cs="Arial"/>
          <w:b/>
          <w:bCs/>
          <w:kern w:val="32"/>
        </w:rPr>
        <w:br w:type="page"/>
      </w:r>
      <w:bookmarkStart w:id="6" w:name="_Toc164693239"/>
      <w:bookmarkStart w:id="7" w:name="_Toc165180087"/>
      <w:bookmarkStart w:id="8" w:name="_Toc165875581"/>
    </w:p>
    <w:p w14:paraId="526200DD" w14:textId="77777777" w:rsidR="003F4E05" w:rsidRPr="003F4E05" w:rsidRDefault="003F4E05" w:rsidP="003F4E05">
      <w:pPr>
        <w:keepNext/>
        <w:spacing w:before="240" w:after="60" w:line="360" w:lineRule="auto"/>
        <w:jc w:val="both"/>
        <w:outlineLvl w:val="0"/>
        <w:rPr>
          <w:rFonts w:ascii="Century Gothic" w:eastAsia="Times New Roman" w:hAnsi="Century Gothic" w:cs="Arial"/>
          <w:b/>
          <w:bCs/>
          <w:kern w:val="32"/>
        </w:rPr>
      </w:pPr>
      <w:r w:rsidRPr="003F4E05">
        <w:rPr>
          <w:rFonts w:ascii="Century Gothic" w:eastAsia="Times New Roman" w:hAnsi="Century Gothic" w:cs="Arial"/>
          <w:bCs/>
          <w:noProof/>
          <w:color w:val="FFFFFF"/>
          <w:kern w:val="32"/>
          <w:sz w:val="28"/>
          <w:szCs w:val="28"/>
          <w:lang w:eastAsia="en-ZA"/>
        </w:rPr>
        <w:lastRenderedPageBreak/>
        <mc:AlternateContent>
          <mc:Choice Requires="wps">
            <w:drawing>
              <wp:anchor distT="0" distB="0" distL="114300" distR="114300" simplePos="0" relativeHeight="251659264" behindDoc="1" locked="0" layoutInCell="1" allowOverlap="1" wp14:anchorId="3C1ABC4C" wp14:editId="3BA77586">
                <wp:simplePos x="0" y="0"/>
                <wp:positionH relativeFrom="column">
                  <wp:posOffset>559</wp:posOffset>
                </wp:positionH>
                <wp:positionV relativeFrom="paragraph">
                  <wp:posOffset>298094</wp:posOffset>
                </wp:positionV>
                <wp:extent cx="6517843" cy="431597"/>
                <wp:effectExtent l="0" t="0" r="0" b="6985"/>
                <wp:wrapNone/>
                <wp:docPr id="225"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843" cy="431597"/>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340BC15" id="Rectangle 191" o:spid="_x0000_s1026" style="position:absolute;margin-left:.05pt;margin-top:23.45pt;width:513.2pt;height: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" fillcolor="#036" stroked="f"/>
            </w:pict>
          </mc:Fallback>
        </mc:AlternateContent>
      </w:r>
    </w:p>
    <w:p w14:paraId="14C80A09"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color w:val="FFFFFF"/>
          <w:kern w:val="32"/>
          <w:sz w:val="28"/>
          <w:szCs w:val="28"/>
        </w:rPr>
      </w:pPr>
      <w:r w:rsidRPr="003F4E05">
        <w:rPr>
          <w:rFonts w:ascii="Century Gothic" w:eastAsia="Times New Roman" w:hAnsi="Century Gothic" w:cs="Arial"/>
          <w:bCs/>
          <w:color w:val="FFFFFF"/>
          <w:kern w:val="32"/>
          <w:sz w:val="28"/>
          <w:szCs w:val="28"/>
        </w:rPr>
        <w:t xml:space="preserve">  Executive Summary</w:t>
      </w:r>
      <w:bookmarkEnd w:id="6"/>
      <w:bookmarkEnd w:id="7"/>
      <w:bookmarkEnd w:id="8"/>
    </w:p>
    <w:p w14:paraId="125FF565" w14:textId="77777777" w:rsidR="00382B83" w:rsidRDefault="00382B83" w:rsidP="003F4E05">
      <w:pPr>
        <w:spacing w:after="0" w:line="360" w:lineRule="auto"/>
        <w:jc w:val="both"/>
        <w:rPr>
          <w:rFonts w:ascii="Century Gothic" w:eastAsia="Times New Roman" w:hAnsi="Century Gothic" w:cs="Arial"/>
          <w:sz w:val="18"/>
          <w:szCs w:val="18"/>
        </w:rPr>
      </w:pPr>
    </w:p>
    <w:p w14:paraId="5935B663" w14:textId="18EB3514"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This User Immovable Asset Management Plan (UAMP) relates to the accommodation requirements and current utilisation of immovable </w:t>
      </w:r>
      <w:r w:rsidRPr="003F4E05">
        <w:rPr>
          <w:rFonts w:ascii="Century Gothic" w:eastAsia="Times New Roman" w:hAnsi="Century Gothic" w:cs="Arial"/>
          <w:color w:val="000000"/>
          <w:sz w:val="18"/>
          <w:szCs w:val="18"/>
        </w:rPr>
        <w:t>assets by the Department of Cultural Affairs and Sport in order to fulfil their strategic objectives according to the</w:t>
      </w:r>
      <w:r w:rsidRPr="003F4E05">
        <w:rPr>
          <w:rFonts w:ascii="Century Gothic" w:eastAsia="Times New Roman" w:hAnsi="Century Gothic" w:cs="Arial"/>
          <w:sz w:val="18"/>
          <w:szCs w:val="18"/>
        </w:rPr>
        <w:t xml:space="preserve"> department’s strategic plan.  This high-level study has been conducted with the dual aims of developing a comprehensive UAMP model, as well as establishing an initial overview of the current status of accommodative needs and requirements as opposed to actual usage.  It also identifies priority issues for follow-up action.</w:t>
      </w:r>
    </w:p>
    <w:p w14:paraId="7CA2D9DD"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0E8CF4B1"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As a result of the highly intensive process of developing the UAMP model and then implementing it for the first time under severe time constraints to produce a budget figure, </w:t>
      </w:r>
      <w:proofErr w:type="gramStart"/>
      <w:r w:rsidRPr="003F4E05">
        <w:rPr>
          <w:rFonts w:ascii="Century Gothic" w:eastAsia="Times New Roman" w:hAnsi="Century Gothic" w:cs="Arial"/>
          <w:sz w:val="18"/>
          <w:szCs w:val="18"/>
        </w:rPr>
        <w:t>a number of</w:t>
      </w:r>
      <w:proofErr w:type="gramEnd"/>
      <w:r w:rsidRPr="003F4E05">
        <w:rPr>
          <w:rFonts w:ascii="Century Gothic" w:eastAsia="Times New Roman" w:hAnsi="Century Gothic" w:cs="Arial"/>
          <w:sz w:val="18"/>
          <w:szCs w:val="18"/>
        </w:rPr>
        <w:t xml:space="preserve"> informed assumptions have been made. </w:t>
      </w:r>
    </w:p>
    <w:p w14:paraId="5093D216" w14:textId="77777777" w:rsidR="003F4E05" w:rsidRPr="003F4E05" w:rsidRDefault="003F4E05" w:rsidP="003F4E05">
      <w:pPr>
        <w:spacing w:after="0" w:line="360" w:lineRule="auto"/>
        <w:rPr>
          <w:rFonts w:ascii="Century Gothic" w:eastAsia="Times New Roman" w:hAnsi="Century Gothic" w:cs="Arial"/>
          <w:sz w:val="18"/>
          <w:szCs w:val="18"/>
        </w:rPr>
      </w:pPr>
      <w:r w:rsidRPr="003F4E05">
        <w:rPr>
          <w:rFonts w:ascii="Century Gothic" w:eastAsia="Times New Roman" w:hAnsi="Century Gothic" w:cs="Arial"/>
          <w:noProof/>
          <w:sz w:val="18"/>
          <w:szCs w:val="18"/>
          <w:lang w:eastAsia="en-ZA"/>
        </w:rPr>
        <mc:AlternateContent>
          <mc:Choice Requires="wps">
            <w:drawing>
              <wp:anchor distT="0" distB="0" distL="114300" distR="114300" simplePos="0" relativeHeight="251667456" behindDoc="0" locked="0" layoutInCell="1" allowOverlap="1" wp14:anchorId="3F8CDDE3" wp14:editId="0FD09717">
                <wp:simplePos x="0" y="0"/>
                <wp:positionH relativeFrom="column">
                  <wp:posOffset>2769</wp:posOffset>
                </wp:positionH>
                <wp:positionV relativeFrom="paragraph">
                  <wp:posOffset>78867</wp:posOffset>
                </wp:positionV>
                <wp:extent cx="5257800" cy="1102690"/>
                <wp:effectExtent l="0" t="0" r="0" b="2540"/>
                <wp:wrapNone/>
                <wp:docPr id="224"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02690"/>
                        </a:xfrm>
                        <a:prstGeom prst="rect">
                          <a:avLst/>
                        </a:prstGeom>
                        <a:solidFill>
                          <a:srgbClr val="EAEAEA">
                            <a:alpha val="89999"/>
                          </a:srgbClr>
                        </a:solidFill>
                        <a:ln>
                          <a:noFill/>
                        </a:ln>
                        <a:extLst>
                          <a:ext uri="{91240B29-F687-4F45-9708-019B960494DF}">
                            <a14:hiddenLine xmlns:a14="http://schemas.microsoft.com/office/drawing/2010/main" w="9525">
                              <a:solidFill>
                                <a:srgbClr val="969696"/>
                              </a:solidFill>
                              <a:miter lim="800000"/>
                              <a:headEnd/>
                              <a:tailEnd/>
                            </a14:hiddenLine>
                          </a:ext>
                        </a:extLst>
                      </wps:spPr>
                      <wps:txbx>
                        <w:txbxContent>
                          <w:p w14:paraId="3EA252C6" w14:textId="77777777" w:rsidR="00382B83" w:rsidRPr="001E6419" w:rsidRDefault="003F4E05" w:rsidP="003F4E05">
                            <w:pPr>
                              <w:rPr>
                                <w:rFonts w:ascii="Century Gothic" w:hAnsi="Century Gothic" w:cs="Arial"/>
                                <w:b/>
                                <w:sz w:val="16"/>
                                <w:szCs w:val="16"/>
                              </w:rPr>
                            </w:pPr>
                            <w:r w:rsidRPr="001E6419">
                              <w:rPr>
                                <w:rFonts w:ascii="Century Gothic" w:hAnsi="Century Gothic" w:cs="Arial"/>
                                <w:b/>
                                <w:sz w:val="16"/>
                                <w:szCs w:val="16"/>
                              </w:rPr>
                              <w:t>Assumption</w:t>
                            </w:r>
                          </w:p>
                          <w:p w14:paraId="6EBB6770" w14:textId="24ED4CA6" w:rsidR="003F4E05" w:rsidRPr="001E6419" w:rsidRDefault="003F4E05" w:rsidP="003F4E05">
                            <w:pPr>
                              <w:rPr>
                                <w:rFonts w:ascii="Century Gothic" w:hAnsi="Century Gothic" w:cs="Arial"/>
                                <w:sz w:val="16"/>
                                <w:szCs w:val="16"/>
                              </w:rPr>
                            </w:pPr>
                            <w:r w:rsidRPr="001E6419">
                              <w:rPr>
                                <w:rFonts w:ascii="Century Gothic" w:hAnsi="Century Gothic" w:cs="Arial"/>
                                <w:sz w:val="16"/>
                                <w:szCs w:val="16"/>
                              </w:rPr>
                              <w:t>The utilization level of the department’s accommodation is 100%.</w:t>
                            </w:r>
                          </w:p>
                          <w:p w14:paraId="385FAA60" w14:textId="77777777" w:rsidR="00382B83" w:rsidRPr="001E6419" w:rsidRDefault="003F4E05" w:rsidP="003F4E05">
                            <w:pPr>
                              <w:rPr>
                                <w:rFonts w:ascii="Century Gothic" w:hAnsi="Century Gothic" w:cs="Arial"/>
                                <w:b/>
                                <w:sz w:val="16"/>
                                <w:szCs w:val="16"/>
                              </w:rPr>
                            </w:pPr>
                            <w:r w:rsidRPr="001E6419">
                              <w:rPr>
                                <w:rFonts w:ascii="Century Gothic" w:hAnsi="Century Gothic" w:cs="Arial"/>
                                <w:b/>
                                <w:sz w:val="16"/>
                                <w:szCs w:val="16"/>
                              </w:rPr>
                              <w:t>Rationale</w:t>
                            </w:r>
                          </w:p>
                          <w:p w14:paraId="5EAB23E6" w14:textId="0ABAB934" w:rsidR="003F4E05" w:rsidRPr="001E6419" w:rsidRDefault="003F4E05" w:rsidP="003F4E05">
                            <w:pPr>
                              <w:rPr>
                                <w:rFonts w:ascii="Century Gothic" w:hAnsi="Century Gothic" w:cs="Arial"/>
                                <w:sz w:val="16"/>
                                <w:szCs w:val="16"/>
                              </w:rPr>
                            </w:pPr>
                            <w:r w:rsidRPr="001E6419">
                              <w:rPr>
                                <w:rFonts w:ascii="Century Gothic" w:hAnsi="Century Gothic" w:cs="Arial"/>
                                <w:sz w:val="16"/>
                                <w:szCs w:val="16"/>
                              </w:rPr>
                              <w:t>Time constraints and lack of resources for verification of factual utilization levels.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F8CDDE3" id="_x0000_t202" coordsize="21600,21600" o:spt="202" path="m,l,21600r21600,l21600,xe">
                <v:stroke joinstyle="miter"/>
                <v:path gradientshapeok="t" o:connecttype="rect"/>
              </v:shapetype>
              <v:shape id="Text Box 190" o:spid="_x0000_s1026" type="#_x0000_t202" style="position:absolute;margin-left:.2pt;margin-top:6.2pt;width:414pt;height:8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" fillcolor="#eaeaea" stroked="f" strokecolor="#969696">
                <v:fill opacity="58853f"/>
                <v:textbox>
                  <w:txbxContent>
                    <w:p w14:paraId="3EA252C6" w14:textId="77777777" w:rsidR="00382B83" w:rsidRPr="001E6419" w:rsidRDefault="003F4E05" w:rsidP="003F4E05">
                      <w:pPr>
                        <w:rPr>
                          <w:rFonts w:ascii="Century Gothic" w:hAnsi="Century Gothic" w:cs="Arial"/>
                          <w:b/>
                          <w:sz w:val="16"/>
                          <w:szCs w:val="16"/>
                        </w:rPr>
                      </w:pPr>
                      <w:r w:rsidRPr="001E6419">
                        <w:rPr>
                          <w:rFonts w:ascii="Century Gothic" w:hAnsi="Century Gothic" w:cs="Arial"/>
                          <w:b/>
                          <w:sz w:val="16"/>
                          <w:szCs w:val="16"/>
                        </w:rPr>
                        <w:t>Assumption</w:t>
                      </w:r>
                    </w:p>
                    <w:p w14:paraId="6EBB6770" w14:textId="24ED4CA6" w:rsidR="003F4E05" w:rsidRPr="001E6419" w:rsidRDefault="003F4E05" w:rsidP="003F4E05">
                      <w:pPr>
                        <w:rPr>
                          <w:rFonts w:ascii="Century Gothic" w:hAnsi="Century Gothic" w:cs="Arial"/>
                          <w:sz w:val="16"/>
                          <w:szCs w:val="16"/>
                        </w:rPr>
                      </w:pPr>
                      <w:r w:rsidRPr="001E6419">
                        <w:rPr>
                          <w:rFonts w:ascii="Century Gothic" w:hAnsi="Century Gothic" w:cs="Arial"/>
                          <w:sz w:val="16"/>
                          <w:szCs w:val="16"/>
                        </w:rPr>
                        <w:t>The utilization level of the department’s accommodation is 100%.</w:t>
                      </w:r>
                    </w:p>
                    <w:p w14:paraId="385FAA60" w14:textId="77777777" w:rsidR="00382B83" w:rsidRPr="001E6419" w:rsidRDefault="003F4E05" w:rsidP="003F4E05">
                      <w:pPr>
                        <w:rPr>
                          <w:rFonts w:ascii="Century Gothic" w:hAnsi="Century Gothic" w:cs="Arial"/>
                          <w:b/>
                          <w:sz w:val="16"/>
                          <w:szCs w:val="16"/>
                        </w:rPr>
                      </w:pPr>
                      <w:r w:rsidRPr="001E6419">
                        <w:rPr>
                          <w:rFonts w:ascii="Century Gothic" w:hAnsi="Century Gothic" w:cs="Arial"/>
                          <w:b/>
                          <w:sz w:val="16"/>
                          <w:szCs w:val="16"/>
                        </w:rPr>
                        <w:t>Rationale</w:t>
                      </w:r>
                    </w:p>
                    <w:p w14:paraId="5EAB23E6" w14:textId="0ABAB934" w:rsidR="003F4E05" w:rsidRPr="001E6419" w:rsidRDefault="003F4E05" w:rsidP="003F4E05">
                      <w:pPr>
                        <w:rPr>
                          <w:rFonts w:ascii="Century Gothic" w:hAnsi="Century Gothic" w:cs="Arial"/>
                          <w:sz w:val="16"/>
                          <w:szCs w:val="16"/>
                        </w:rPr>
                      </w:pPr>
                      <w:r w:rsidRPr="001E6419">
                        <w:rPr>
                          <w:rFonts w:ascii="Century Gothic" w:hAnsi="Century Gothic" w:cs="Arial"/>
                          <w:sz w:val="16"/>
                          <w:szCs w:val="16"/>
                        </w:rPr>
                        <w:t>Time constraints and lack of resources for verification of factual utilization levels.</w:t>
                      </w:r>
                    </w:p>
                  </w:txbxContent>
                </v:textbox>
              </v:shape>
            </w:pict>
          </mc:Fallback>
        </mc:AlternateContent>
      </w:r>
    </w:p>
    <w:p w14:paraId="51EF8124" w14:textId="77777777" w:rsidR="003F4E05" w:rsidRPr="003F4E05" w:rsidRDefault="003F4E05" w:rsidP="003F4E05">
      <w:pPr>
        <w:spacing w:after="0" w:line="36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 </w:t>
      </w:r>
    </w:p>
    <w:p w14:paraId="6C3A122D" w14:textId="77777777" w:rsidR="003F4E05" w:rsidRPr="003F4E05" w:rsidRDefault="003F4E05" w:rsidP="003F4E05">
      <w:pPr>
        <w:spacing w:after="0" w:line="360" w:lineRule="auto"/>
        <w:rPr>
          <w:rFonts w:ascii="Century Gothic" w:eastAsia="Times New Roman" w:hAnsi="Century Gothic" w:cs="Arial"/>
          <w:sz w:val="18"/>
          <w:szCs w:val="18"/>
        </w:rPr>
      </w:pPr>
    </w:p>
    <w:p w14:paraId="0AD828DC" w14:textId="77777777" w:rsidR="003F4E05" w:rsidRPr="003F4E05" w:rsidRDefault="003F4E05" w:rsidP="003F4E05">
      <w:pPr>
        <w:spacing w:after="0" w:line="360" w:lineRule="auto"/>
        <w:rPr>
          <w:rFonts w:ascii="Century Gothic" w:eastAsia="Times New Roman" w:hAnsi="Century Gothic" w:cs="Arial"/>
          <w:sz w:val="18"/>
          <w:szCs w:val="18"/>
        </w:rPr>
      </w:pPr>
    </w:p>
    <w:p w14:paraId="21A4319A" w14:textId="77777777" w:rsidR="003F4E05" w:rsidRPr="003F4E05" w:rsidRDefault="003F4E05" w:rsidP="003F4E05">
      <w:pPr>
        <w:spacing w:after="0" w:line="360" w:lineRule="auto"/>
        <w:rPr>
          <w:rFonts w:ascii="Century Gothic" w:eastAsia="Times New Roman" w:hAnsi="Century Gothic" w:cs="Arial"/>
          <w:sz w:val="18"/>
          <w:szCs w:val="18"/>
        </w:rPr>
      </w:pPr>
    </w:p>
    <w:p w14:paraId="330FA4D5" w14:textId="77777777" w:rsidR="003F4E05" w:rsidRPr="003F4E05" w:rsidRDefault="003F4E05" w:rsidP="003F4E05">
      <w:pPr>
        <w:spacing w:after="0" w:line="360" w:lineRule="auto"/>
        <w:rPr>
          <w:rFonts w:ascii="Century Gothic" w:eastAsia="Times New Roman" w:hAnsi="Century Gothic" w:cs="Arial"/>
          <w:sz w:val="18"/>
          <w:szCs w:val="18"/>
        </w:rPr>
      </w:pPr>
    </w:p>
    <w:p w14:paraId="7A334895" w14:textId="5DAEB67E"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color w:val="000000"/>
          <w:sz w:val="18"/>
          <w:szCs w:val="18"/>
        </w:rPr>
        <w:t xml:space="preserve">The Department of </w:t>
      </w:r>
      <w:r w:rsidR="005E19C3">
        <w:rPr>
          <w:rFonts w:ascii="Century Gothic" w:eastAsia="Times New Roman" w:hAnsi="Century Gothic" w:cs="Arial"/>
          <w:color w:val="000000"/>
          <w:sz w:val="18"/>
          <w:szCs w:val="18"/>
        </w:rPr>
        <w:t xml:space="preserve">Infrastructure </w:t>
      </w:r>
      <w:r w:rsidRPr="003F4E05">
        <w:rPr>
          <w:rFonts w:ascii="Century Gothic" w:eastAsia="Times New Roman" w:hAnsi="Century Gothic" w:cs="Arial"/>
          <w:color w:val="000000"/>
          <w:sz w:val="18"/>
          <w:szCs w:val="18"/>
        </w:rPr>
        <w:t>(D</w:t>
      </w:r>
      <w:r w:rsidR="005E19C3">
        <w:rPr>
          <w:rFonts w:ascii="Century Gothic" w:eastAsia="Times New Roman" w:hAnsi="Century Gothic" w:cs="Arial"/>
          <w:color w:val="000000"/>
          <w:sz w:val="18"/>
          <w:szCs w:val="18"/>
        </w:rPr>
        <w:t>OI)</w:t>
      </w:r>
      <w:r w:rsidRPr="003F4E05">
        <w:rPr>
          <w:rFonts w:ascii="Century Gothic" w:eastAsia="Times New Roman" w:hAnsi="Century Gothic" w:cs="Arial"/>
          <w:color w:val="000000"/>
          <w:sz w:val="18"/>
          <w:szCs w:val="18"/>
        </w:rPr>
        <w:t>, as custodian, decided to assume a utilisation level of 100% in respect of all accommodation for the purposes</w:t>
      </w:r>
      <w:r w:rsidRPr="003F4E05">
        <w:rPr>
          <w:rFonts w:ascii="Century Gothic" w:eastAsia="Times New Roman" w:hAnsi="Century Gothic" w:cs="Arial"/>
          <w:sz w:val="18"/>
          <w:szCs w:val="18"/>
        </w:rPr>
        <w:t xml:space="preserve"> of compiling the first UAMP.  The reason for this decision relates to time constraints and lack of resources to verify the actual level of utilisation.</w:t>
      </w:r>
    </w:p>
    <w:p w14:paraId="1C7467BA"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38BC1E1E" w14:textId="034685DB" w:rsidR="003F4E05" w:rsidRPr="003F4E05" w:rsidRDefault="003F4E05" w:rsidP="003F4E05">
      <w:pPr>
        <w:spacing w:after="0" w:line="360" w:lineRule="auto"/>
        <w:jc w:val="both"/>
        <w:rPr>
          <w:rFonts w:ascii="Century Gothic" w:eastAsia="Times New Roman" w:hAnsi="Century Gothic" w:cs="Arial"/>
          <w:sz w:val="18"/>
          <w:szCs w:val="18"/>
        </w:rPr>
      </w:pPr>
      <w:proofErr w:type="gramStart"/>
      <w:r w:rsidRPr="003F4E05">
        <w:rPr>
          <w:rFonts w:ascii="Century Gothic" w:eastAsia="Times New Roman" w:hAnsi="Century Gothic" w:cs="Arial"/>
          <w:sz w:val="18"/>
          <w:szCs w:val="18"/>
        </w:rPr>
        <w:t>In particular instance</w:t>
      </w:r>
      <w:proofErr w:type="gramEnd"/>
      <w:r w:rsidRPr="003F4E05">
        <w:rPr>
          <w:rFonts w:ascii="Century Gothic" w:eastAsia="Times New Roman" w:hAnsi="Century Gothic" w:cs="Arial"/>
          <w:sz w:val="18"/>
          <w:szCs w:val="18"/>
        </w:rPr>
        <w:t xml:space="preserve">, the verification burden rests with the </w:t>
      </w:r>
      <w:r w:rsidRPr="003F4E05">
        <w:rPr>
          <w:rFonts w:ascii="Century Gothic" w:eastAsia="Times New Roman" w:hAnsi="Century Gothic" w:cs="Arial"/>
          <w:color w:val="000000"/>
          <w:sz w:val="18"/>
          <w:szCs w:val="18"/>
        </w:rPr>
        <w:t>custodian, D</w:t>
      </w:r>
      <w:r w:rsidR="005E19C3">
        <w:rPr>
          <w:rFonts w:ascii="Century Gothic" w:eastAsia="Times New Roman" w:hAnsi="Century Gothic" w:cs="Arial"/>
          <w:color w:val="000000"/>
          <w:sz w:val="18"/>
          <w:szCs w:val="18"/>
        </w:rPr>
        <w:t>OI</w:t>
      </w:r>
      <w:r w:rsidRPr="003F4E05">
        <w:rPr>
          <w:rFonts w:ascii="Century Gothic" w:eastAsia="Times New Roman" w:hAnsi="Century Gothic" w:cs="Arial"/>
          <w:color w:val="000000"/>
          <w:sz w:val="18"/>
          <w:szCs w:val="18"/>
        </w:rPr>
        <w:t>.  Each successive use of the UAMP model, however, will afford the department an opportunity to assess this and any other assumptions in terms of their validity and then to improve</w:t>
      </w:r>
      <w:r w:rsidRPr="003F4E05">
        <w:rPr>
          <w:rFonts w:ascii="Century Gothic" w:eastAsia="Times New Roman" w:hAnsi="Century Gothic" w:cs="Arial"/>
          <w:sz w:val="18"/>
          <w:szCs w:val="18"/>
        </w:rPr>
        <w:t xml:space="preserve"> on the result with </w:t>
      </w:r>
      <w:proofErr w:type="gramStart"/>
      <w:r w:rsidRPr="003F4E05">
        <w:rPr>
          <w:rFonts w:ascii="Century Gothic" w:eastAsia="Times New Roman" w:hAnsi="Century Gothic" w:cs="Arial"/>
          <w:sz w:val="18"/>
          <w:szCs w:val="18"/>
        </w:rPr>
        <w:t>factual information</w:t>
      </w:r>
      <w:proofErr w:type="gramEnd"/>
      <w:r w:rsidRPr="003F4E05">
        <w:rPr>
          <w:rFonts w:ascii="Century Gothic" w:eastAsia="Times New Roman" w:hAnsi="Century Gothic" w:cs="Arial"/>
          <w:sz w:val="18"/>
          <w:szCs w:val="18"/>
        </w:rPr>
        <w:t xml:space="preserve">.  This leads to the situation where each successive UAMP produced will be more accurate than the previous one. </w:t>
      </w:r>
    </w:p>
    <w:p w14:paraId="23DC2CAF"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50AAE980" w14:textId="77777777" w:rsidR="003F4E05" w:rsidRPr="003F4E05" w:rsidRDefault="003F4E05" w:rsidP="003F4E05">
      <w:pPr>
        <w:tabs>
          <w:tab w:val="left" w:pos="360"/>
        </w:tabs>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However, the fact that informed assumptions have been made and used in this way indicates that the next UAMP will be an improvement on this one.  The benefit of this methodology resides in the fact that the UAMP model provides a vast improvement on other, often disparate methodologies used in the past.  </w:t>
      </w:r>
      <w:r w:rsidRPr="003F4E05">
        <w:rPr>
          <w:rFonts w:ascii="Century Gothic" w:eastAsia="Times New Roman" w:hAnsi="Century Gothic" w:cs="Arial"/>
          <w:color w:val="000000"/>
          <w:sz w:val="18"/>
          <w:szCs w:val="18"/>
        </w:rPr>
        <w:t>In future, provincial departments will base their budgets on the same processes and reflect their information in</w:t>
      </w:r>
      <w:r w:rsidRPr="003F4E05">
        <w:rPr>
          <w:rFonts w:ascii="Century Gothic" w:eastAsia="Times New Roman" w:hAnsi="Century Gothic" w:cs="Arial"/>
          <w:sz w:val="18"/>
          <w:szCs w:val="18"/>
        </w:rPr>
        <w:t xml:space="preserve"> a uniform model, thereby introducing a level of fairness and accountability to the budgeting process. </w:t>
      </w:r>
    </w:p>
    <w:p w14:paraId="47CCA89E" w14:textId="77777777" w:rsidR="003F4E05" w:rsidRPr="003F4E05" w:rsidRDefault="003F4E05" w:rsidP="003F4E05">
      <w:pPr>
        <w:spacing w:after="0" w:line="360" w:lineRule="auto"/>
        <w:rPr>
          <w:rFonts w:ascii="Century Gothic" w:eastAsia="Times New Roman" w:hAnsi="Century Gothic" w:cs="Arial"/>
          <w:sz w:val="18"/>
          <w:szCs w:val="18"/>
        </w:rPr>
      </w:pPr>
    </w:p>
    <w:p w14:paraId="116D9C6E"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sz w:val="18"/>
          <w:szCs w:val="18"/>
        </w:rPr>
        <w:t xml:space="preserve">Furthermore, the scientific formulae through which the functional performance of existing accommodation has been determined are based on guidelines which are still in the process of refinement and subject to </w:t>
      </w:r>
      <w:r w:rsidRPr="003F4E05">
        <w:rPr>
          <w:rFonts w:ascii="Century Gothic" w:eastAsia="Times New Roman" w:hAnsi="Century Gothic" w:cs="Arial"/>
          <w:color w:val="000000"/>
          <w:sz w:val="18"/>
          <w:szCs w:val="18"/>
        </w:rPr>
        <w:t>further development.</w:t>
      </w:r>
    </w:p>
    <w:p w14:paraId="3516D212" w14:textId="77777777" w:rsidR="003F4E05" w:rsidRDefault="003F4E05" w:rsidP="003F4E05">
      <w:pPr>
        <w:spacing w:after="0" w:line="360" w:lineRule="auto"/>
        <w:jc w:val="both"/>
        <w:rPr>
          <w:rFonts w:ascii="Century Gothic" w:eastAsia="Times New Roman" w:hAnsi="Century Gothic" w:cs="Arial"/>
          <w:sz w:val="18"/>
          <w:szCs w:val="18"/>
        </w:rPr>
      </w:pPr>
    </w:p>
    <w:p w14:paraId="27196EF4" w14:textId="77777777" w:rsidR="0046789D" w:rsidRDefault="0046789D" w:rsidP="003F4E05">
      <w:pPr>
        <w:spacing w:after="0" w:line="360" w:lineRule="auto"/>
        <w:jc w:val="both"/>
        <w:rPr>
          <w:rFonts w:ascii="Century Gothic" w:eastAsia="Times New Roman" w:hAnsi="Century Gothic" w:cs="Arial"/>
          <w:sz w:val="18"/>
          <w:szCs w:val="18"/>
        </w:rPr>
      </w:pPr>
    </w:p>
    <w:p w14:paraId="59DA32D3" w14:textId="77777777" w:rsidR="0046789D" w:rsidRDefault="0046789D" w:rsidP="003F4E05">
      <w:pPr>
        <w:spacing w:after="0" w:line="360" w:lineRule="auto"/>
        <w:jc w:val="both"/>
        <w:rPr>
          <w:rFonts w:ascii="Century Gothic" w:eastAsia="Times New Roman" w:hAnsi="Century Gothic" w:cs="Arial"/>
          <w:sz w:val="18"/>
          <w:szCs w:val="18"/>
        </w:rPr>
      </w:pPr>
    </w:p>
    <w:p w14:paraId="045E3871" w14:textId="77777777" w:rsidR="0046789D" w:rsidRDefault="0046789D" w:rsidP="003F4E05">
      <w:pPr>
        <w:spacing w:after="0" w:line="360" w:lineRule="auto"/>
        <w:jc w:val="both"/>
        <w:rPr>
          <w:rFonts w:ascii="Century Gothic" w:eastAsia="Times New Roman" w:hAnsi="Century Gothic" w:cs="Arial"/>
          <w:sz w:val="18"/>
          <w:szCs w:val="18"/>
        </w:rPr>
      </w:pPr>
    </w:p>
    <w:p w14:paraId="20F236D4" w14:textId="77777777" w:rsidR="0046789D" w:rsidRDefault="0046789D" w:rsidP="003F4E05">
      <w:pPr>
        <w:spacing w:after="0" w:line="360" w:lineRule="auto"/>
        <w:jc w:val="both"/>
        <w:rPr>
          <w:rFonts w:ascii="Century Gothic" w:eastAsia="Times New Roman" w:hAnsi="Century Gothic" w:cs="Arial"/>
          <w:sz w:val="18"/>
          <w:szCs w:val="18"/>
        </w:rPr>
      </w:pPr>
    </w:p>
    <w:p w14:paraId="10A2B49C" w14:textId="77777777" w:rsidR="0046789D" w:rsidRDefault="0046789D" w:rsidP="003F4E05">
      <w:pPr>
        <w:spacing w:after="0" w:line="360" w:lineRule="auto"/>
        <w:jc w:val="both"/>
        <w:rPr>
          <w:rFonts w:ascii="Century Gothic" w:eastAsia="Times New Roman" w:hAnsi="Century Gothic" w:cs="Arial"/>
          <w:sz w:val="18"/>
          <w:szCs w:val="18"/>
        </w:rPr>
      </w:pPr>
    </w:p>
    <w:p w14:paraId="4CF9F947" w14:textId="77777777" w:rsidR="0046789D" w:rsidRDefault="0046789D" w:rsidP="003F4E05">
      <w:pPr>
        <w:spacing w:after="0" w:line="360" w:lineRule="auto"/>
        <w:jc w:val="both"/>
        <w:rPr>
          <w:rFonts w:ascii="Century Gothic" w:eastAsia="Times New Roman" w:hAnsi="Century Gothic" w:cs="Arial"/>
          <w:sz w:val="18"/>
          <w:szCs w:val="18"/>
        </w:rPr>
      </w:pPr>
    </w:p>
    <w:p w14:paraId="344397CA" w14:textId="77777777" w:rsidR="0046789D" w:rsidRDefault="0046789D" w:rsidP="003F4E05">
      <w:pPr>
        <w:spacing w:after="0" w:line="360" w:lineRule="auto"/>
        <w:jc w:val="both"/>
        <w:rPr>
          <w:rFonts w:ascii="Century Gothic" w:eastAsia="Times New Roman" w:hAnsi="Century Gothic" w:cs="Arial"/>
          <w:sz w:val="18"/>
          <w:szCs w:val="18"/>
        </w:rPr>
      </w:pPr>
    </w:p>
    <w:p w14:paraId="79508997" w14:textId="77777777" w:rsidR="0046789D" w:rsidRDefault="0046789D" w:rsidP="003F4E05">
      <w:pPr>
        <w:spacing w:after="0" w:line="360" w:lineRule="auto"/>
        <w:jc w:val="both"/>
        <w:rPr>
          <w:rFonts w:ascii="Century Gothic" w:eastAsia="Times New Roman" w:hAnsi="Century Gothic" w:cs="Arial"/>
          <w:sz w:val="18"/>
          <w:szCs w:val="18"/>
        </w:rPr>
      </w:pPr>
    </w:p>
    <w:p w14:paraId="2D5B3E5E" w14:textId="77777777" w:rsidR="0046789D" w:rsidRDefault="0046789D" w:rsidP="003F4E05">
      <w:pPr>
        <w:spacing w:after="0" w:line="360" w:lineRule="auto"/>
        <w:jc w:val="both"/>
        <w:rPr>
          <w:rFonts w:ascii="Century Gothic" w:eastAsia="Times New Roman" w:hAnsi="Century Gothic" w:cs="Arial"/>
          <w:sz w:val="18"/>
          <w:szCs w:val="18"/>
        </w:rPr>
      </w:pPr>
    </w:p>
    <w:p w14:paraId="2C91F718" w14:textId="77777777" w:rsidR="0046789D" w:rsidRDefault="0046789D" w:rsidP="003F4E05">
      <w:pPr>
        <w:spacing w:after="0" w:line="360" w:lineRule="auto"/>
        <w:jc w:val="both"/>
        <w:rPr>
          <w:rFonts w:ascii="Century Gothic" w:eastAsia="Times New Roman" w:hAnsi="Century Gothic" w:cs="Arial"/>
          <w:sz w:val="18"/>
          <w:szCs w:val="18"/>
        </w:rPr>
      </w:pPr>
    </w:p>
    <w:p w14:paraId="6C0BF7F9" w14:textId="77777777" w:rsidR="0046789D" w:rsidRPr="003F4E05" w:rsidRDefault="0046789D" w:rsidP="003F4E05">
      <w:pPr>
        <w:spacing w:after="0" w:line="360" w:lineRule="auto"/>
        <w:jc w:val="both"/>
        <w:rPr>
          <w:rFonts w:ascii="Century Gothic" w:eastAsia="Times New Roman" w:hAnsi="Century Gothic" w:cs="Arial"/>
          <w:sz w:val="18"/>
          <w:szCs w:val="18"/>
        </w:rPr>
      </w:pPr>
    </w:p>
    <w:p w14:paraId="4785D986"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overall value of this study resides in the degree to which the departments </w:t>
      </w:r>
      <w:proofErr w:type="gramStart"/>
      <w:r w:rsidRPr="003F4E05">
        <w:rPr>
          <w:rFonts w:ascii="Century Gothic" w:eastAsia="Times New Roman" w:hAnsi="Century Gothic" w:cs="Arial"/>
          <w:sz w:val="18"/>
          <w:szCs w:val="18"/>
        </w:rPr>
        <w:t>are able to</w:t>
      </w:r>
      <w:proofErr w:type="gramEnd"/>
      <w:r w:rsidRPr="003F4E05">
        <w:rPr>
          <w:rFonts w:ascii="Century Gothic" w:eastAsia="Times New Roman" w:hAnsi="Century Gothic" w:cs="Arial"/>
          <w:sz w:val="18"/>
          <w:szCs w:val="18"/>
        </w:rPr>
        <w:t xml:space="preserve"> translate corporate objectives into spatial requirements and hence, to derive the most accurate estimates on annual accommodation budgets for the next three years.  </w:t>
      </w:r>
    </w:p>
    <w:p w14:paraId="74F6D37A"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3C1BDB71" w14:textId="457110F5"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The department currently occupies 10 leased offices and 4</w:t>
      </w:r>
      <w:r w:rsidR="001E6419">
        <w:rPr>
          <w:rFonts w:ascii="Century Gothic" w:eastAsia="Times New Roman" w:hAnsi="Century Gothic" w:cs="Arial"/>
          <w:color w:val="000000"/>
          <w:sz w:val="18"/>
          <w:szCs w:val="18"/>
        </w:rPr>
        <w:t>4</w:t>
      </w:r>
      <w:r w:rsidRPr="003F4E05">
        <w:rPr>
          <w:rFonts w:ascii="Century Gothic" w:eastAsia="Times New Roman" w:hAnsi="Century Gothic" w:cs="Arial"/>
          <w:color w:val="000000"/>
          <w:sz w:val="18"/>
          <w:szCs w:val="18"/>
        </w:rPr>
        <w:t xml:space="preserve"> facilities on 17 land parcels State-owned buildings in the Western Cape.</w:t>
      </w:r>
    </w:p>
    <w:p w14:paraId="13BE5C17"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In terms of the extent in terms of square meterage,</w:t>
      </w:r>
      <w:r w:rsidRPr="003F4E05">
        <w:rPr>
          <w:rFonts w:ascii="Times New Roman" w:eastAsia="Times New Roman" w:hAnsi="Times New Roman" w:cs="Times New Roman"/>
          <w:sz w:val="24"/>
          <w:szCs w:val="24"/>
          <w:lang w:val="en-US"/>
        </w:rPr>
        <w:t xml:space="preserve"> </w:t>
      </w:r>
      <w:r w:rsidRPr="003F4E05">
        <w:rPr>
          <w:rFonts w:ascii="Century Gothic" w:eastAsia="Times New Roman" w:hAnsi="Century Gothic" w:cs="Arial"/>
          <w:color w:val="000000"/>
          <w:sz w:val="18"/>
          <w:szCs w:val="18"/>
        </w:rPr>
        <w:t>approximately</w:t>
      </w:r>
      <w:r w:rsidRPr="003F4E05">
        <w:rPr>
          <w:rFonts w:ascii="Times New Roman" w:eastAsia="Times New Roman" w:hAnsi="Times New Roman" w:cs="Times New Roman"/>
          <w:sz w:val="24"/>
          <w:szCs w:val="24"/>
          <w:lang w:val="en-US"/>
        </w:rPr>
        <w:t xml:space="preserve"> </w:t>
      </w:r>
      <w:r w:rsidRPr="003F4E05">
        <w:rPr>
          <w:rFonts w:ascii="Century Gothic" w:eastAsia="Times New Roman" w:hAnsi="Century Gothic" w:cs="Arial"/>
          <w:color w:val="000000"/>
          <w:sz w:val="18"/>
          <w:szCs w:val="18"/>
        </w:rPr>
        <w:t>72314 m² is for 33 facilities calculated with the square meterage of the remaining 11 facilities to be determined.</w:t>
      </w:r>
    </w:p>
    <w:p w14:paraId="08DF9043" w14:textId="1DA4705B"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 xml:space="preserve">These buildings enable the department to fulfil its strategic intent. </w:t>
      </w:r>
    </w:p>
    <w:p w14:paraId="03AE0CC5"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472C9E68"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department’s current accommodation is only suitable as evidenced by the portfolio performance where the buildings are both suitably located and optimally performing.</w:t>
      </w:r>
    </w:p>
    <w:p w14:paraId="15C5E881"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647565D7" w14:textId="77777777" w:rsidR="003F4E05" w:rsidRPr="003F4E05" w:rsidRDefault="003F4E05" w:rsidP="003F4E05">
      <w:pPr>
        <w:spacing w:after="0" w:line="360" w:lineRule="auto"/>
        <w:jc w:val="both"/>
        <w:rPr>
          <w:rFonts w:ascii="Century Gothic" w:eastAsia="Times New Roman" w:hAnsi="Century Gothic" w:cs="Arial"/>
          <w:sz w:val="18"/>
          <w:lang w:val="en-GB"/>
        </w:rPr>
      </w:pPr>
      <w:r w:rsidRPr="003F4E05">
        <w:rPr>
          <w:rFonts w:ascii="Century Gothic" w:eastAsia="Times New Roman" w:hAnsi="Century Gothic" w:cs="Arial"/>
          <w:sz w:val="18"/>
          <w:lang w:val="en-GB"/>
        </w:rPr>
        <w:t>Infrastructure budgets required over the next three-year period:</w:t>
      </w:r>
    </w:p>
    <w:p w14:paraId="06D0E62A" w14:textId="77777777" w:rsidR="003F4E05" w:rsidRPr="003F4E05" w:rsidRDefault="003F4E05" w:rsidP="003F4E05">
      <w:pPr>
        <w:spacing w:after="0" w:line="240" w:lineRule="auto"/>
        <w:jc w:val="both"/>
        <w:rPr>
          <w:rFonts w:ascii="Century Gothic" w:eastAsia="Times New Roman" w:hAnsi="Century Gothic" w:cs="Arial"/>
          <w:lang w:val="en-US"/>
        </w:rPr>
      </w:pPr>
    </w:p>
    <w:tbl>
      <w:tblPr>
        <w:tblW w:w="8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0"/>
        <w:gridCol w:w="1980"/>
        <w:gridCol w:w="2160"/>
      </w:tblGrid>
      <w:tr w:rsidR="003F4E05" w:rsidRPr="003F4E05" w14:paraId="6598F385" w14:textId="77777777" w:rsidTr="00C756EB">
        <w:tc>
          <w:tcPr>
            <w:tcW w:w="2268" w:type="dxa"/>
            <w:tcBorders>
              <w:left w:val="single" w:sz="4" w:space="0" w:color="FFFFFF"/>
              <w:bottom w:val="single" w:sz="4" w:space="0" w:color="FFFFFF"/>
              <w:right w:val="single" w:sz="4" w:space="0" w:color="FFFFFF"/>
            </w:tcBorders>
            <w:shd w:val="clear" w:color="auto" w:fill="003366"/>
          </w:tcPr>
          <w:p w14:paraId="171A92CE" w14:textId="77777777" w:rsidR="003F4E05" w:rsidRPr="003F4E05" w:rsidRDefault="003F4E05" w:rsidP="003F4E05">
            <w:pPr>
              <w:spacing w:after="0" w:line="36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YEAR</w:t>
            </w:r>
          </w:p>
        </w:tc>
        <w:tc>
          <w:tcPr>
            <w:tcW w:w="1980" w:type="dxa"/>
            <w:tcBorders>
              <w:top w:val="single" w:sz="4" w:space="0" w:color="FFFFFF"/>
              <w:left w:val="single" w:sz="4" w:space="0" w:color="FFFFFF"/>
              <w:bottom w:val="single" w:sz="4" w:space="0" w:color="FFFFFF"/>
              <w:right w:val="single" w:sz="4" w:space="0" w:color="FFFFFF"/>
            </w:tcBorders>
            <w:shd w:val="clear" w:color="auto" w:fill="003366"/>
          </w:tcPr>
          <w:p w14:paraId="717EAF7E" w14:textId="77777777" w:rsidR="003F4E05" w:rsidRPr="003F4E05" w:rsidRDefault="003F4E05" w:rsidP="003F4E05">
            <w:pPr>
              <w:spacing w:after="0" w:line="36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EXISTING MTEF</w:t>
            </w:r>
          </w:p>
          <w:p w14:paraId="241F59A1" w14:textId="77777777" w:rsidR="003F4E05" w:rsidRPr="003F4E05" w:rsidRDefault="003F4E05" w:rsidP="003F4E05">
            <w:pPr>
              <w:spacing w:after="0" w:line="36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(R)</w:t>
            </w:r>
          </w:p>
        </w:tc>
        <w:tc>
          <w:tcPr>
            <w:tcW w:w="1980" w:type="dxa"/>
            <w:tcBorders>
              <w:top w:val="single" w:sz="4" w:space="0" w:color="FFFFFF"/>
              <w:left w:val="single" w:sz="4" w:space="0" w:color="FFFFFF"/>
              <w:bottom w:val="single" w:sz="4" w:space="0" w:color="FFFFFF"/>
              <w:right w:val="single" w:sz="4" w:space="0" w:color="FFFFFF"/>
            </w:tcBorders>
            <w:shd w:val="clear" w:color="auto" w:fill="003366"/>
            <w:vAlign w:val="bottom"/>
          </w:tcPr>
          <w:p w14:paraId="61BE3BD8" w14:textId="77777777" w:rsidR="003F4E05" w:rsidRPr="003F4E05" w:rsidRDefault="003F4E05" w:rsidP="003F4E05">
            <w:pPr>
              <w:spacing w:after="0" w:line="36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SUGGESTED MTEF RESULTING FROM UAMP (R)</w:t>
            </w:r>
          </w:p>
        </w:tc>
        <w:tc>
          <w:tcPr>
            <w:tcW w:w="2160" w:type="dxa"/>
            <w:tcBorders>
              <w:top w:val="single" w:sz="4" w:space="0" w:color="FFFFFF"/>
              <w:left w:val="single" w:sz="4" w:space="0" w:color="FFFFFF"/>
              <w:bottom w:val="single" w:sz="4" w:space="0" w:color="FFFFFF"/>
              <w:right w:val="single" w:sz="4" w:space="0" w:color="FFFFFF"/>
            </w:tcBorders>
            <w:shd w:val="clear" w:color="auto" w:fill="003366"/>
          </w:tcPr>
          <w:p w14:paraId="5A0ABCD0" w14:textId="77777777" w:rsidR="003F4E05" w:rsidRPr="003F4E05" w:rsidRDefault="003F4E05" w:rsidP="003F4E05">
            <w:pPr>
              <w:spacing w:after="0" w:line="36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DEVIATION</w:t>
            </w:r>
          </w:p>
          <w:p w14:paraId="68FA4E41" w14:textId="77777777" w:rsidR="003F4E05" w:rsidRPr="003F4E05" w:rsidRDefault="003F4E05" w:rsidP="003F4E05">
            <w:pPr>
              <w:spacing w:after="0" w:line="36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w:t>
            </w:r>
          </w:p>
        </w:tc>
      </w:tr>
      <w:tr w:rsidR="002F17C0" w:rsidRPr="003F4E05" w14:paraId="7B8424D0" w14:textId="77777777" w:rsidTr="00C756EB">
        <w:trPr>
          <w:trHeight w:val="263"/>
        </w:trPr>
        <w:tc>
          <w:tcPr>
            <w:tcW w:w="2268" w:type="dxa"/>
            <w:tcBorders>
              <w:top w:val="single" w:sz="4" w:space="0" w:color="FFFFFF"/>
              <w:left w:val="single" w:sz="4" w:space="0" w:color="FFFFFF"/>
              <w:bottom w:val="single" w:sz="4" w:space="0" w:color="FFFFFF"/>
              <w:right w:val="single" w:sz="4" w:space="0" w:color="FFFFFF"/>
            </w:tcBorders>
            <w:shd w:val="clear" w:color="auto" w:fill="003366"/>
          </w:tcPr>
          <w:p w14:paraId="37C32257" w14:textId="744F16F5" w:rsidR="002F17C0" w:rsidRPr="003F4E05" w:rsidRDefault="002F17C0" w:rsidP="002F17C0">
            <w:pPr>
              <w:spacing w:after="0" w:line="240" w:lineRule="auto"/>
              <w:jc w:val="center"/>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202</w:t>
            </w:r>
            <w:r w:rsidR="00B16FDE">
              <w:rPr>
                <w:rFonts w:ascii="Century Gothic" w:eastAsia="Times New Roman" w:hAnsi="Century Gothic" w:cs="Arial"/>
                <w:sz w:val="18"/>
                <w:szCs w:val="18"/>
                <w:lang w:val="en-US"/>
              </w:rPr>
              <w:t>6</w:t>
            </w:r>
            <w:r w:rsidRPr="003F4E05">
              <w:rPr>
                <w:rFonts w:ascii="Century Gothic" w:eastAsia="Times New Roman" w:hAnsi="Century Gothic" w:cs="Arial"/>
                <w:sz w:val="18"/>
                <w:szCs w:val="18"/>
                <w:lang w:val="en-US"/>
              </w:rPr>
              <w:t>/202</w:t>
            </w:r>
            <w:r w:rsidR="00B16FDE">
              <w:rPr>
                <w:rFonts w:ascii="Century Gothic" w:eastAsia="Times New Roman" w:hAnsi="Century Gothic" w:cs="Arial"/>
                <w:sz w:val="18"/>
                <w:szCs w:val="18"/>
                <w:lang w:val="en-US"/>
              </w:rPr>
              <w:t>7</w:t>
            </w:r>
          </w:p>
        </w:tc>
        <w:tc>
          <w:tcPr>
            <w:tcW w:w="1980" w:type="dxa"/>
            <w:tcBorders>
              <w:top w:val="single" w:sz="4" w:space="0" w:color="FFFFFF"/>
              <w:left w:val="single" w:sz="4" w:space="0" w:color="FFFFFF"/>
              <w:bottom w:val="single" w:sz="4" w:space="0" w:color="FFFFFF"/>
              <w:right w:val="single" w:sz="4" w:space="0" w:color="FFFFFF"/>
            </w:tcBorders>
            <w:shd w:val="clear" w:color="auto" w:fill="E0E0E0"/>
          </w:tcPr>
          <w:p w14:paraId="54092218" w14:textId="61A6F189" w:rsidR="002F17C0" w:rsidRPr="003F4E05" w:rsidRDefault="002F17C0" w:rsidP="002F17C0">
            <w:pPr>
              <w:spacing w:after="0" w:line="360" w:lineRule="auto"/>
              <w:rPr>
                <w:rFonts w:ascii="Century Gothic" w:eastAsia="Times New Roman" w:hAnsi="Century Gothic" w:cs="Arial"/>
                <w:b/>
                <w:bCs/>
                <w:sz w:val="18"/>
                <w:szCs w:val="18"/>
                <w:lang w:val="en-US"/>
              </w:rPr>
            </w:pPr>
            <w:r w:rsidRPr="003F4E05">
              <w:rPr>
                <w:rFonts w:ascii="Century Gothic" w:eastAsia="Times New Roman" w:hAnsi="Century Gothic" w:cs="Arial"/>
                <w:b/>
                <w:bCs/>
                <w:sz w:val="18"/>
                <w:szCs w:val="18"/>
                <w:lang w:val="en-US"/>
              </w:rPr>
              <w:t xml:space="preserve">R </w:t>
            </w:r>
            <w:r w:rsidR="009B14F5">
              <w:rPr>
                <w:rFonts w:ascii="Century Gothic" w:eastAsia="Times New Roman" w:hAnsi="Century Gothic" w:cs="Arial"/>
                <w:b/>
                <w:bCs/>
                <w:sz w:val="18"/>
                <w:szCs w:val="18"/>
                <w:lang w:val="en-US"/>
              </w:rPr>
              <w:t>8</w:t>
            </w:r>
            <w:r w:rsidR="00E01B18">
              <w:rPr>
                <w:rFonts w:ascii="Century Gothic" w:eastAsia="Times New Roman" w:hAnsi="Century Gothic" w:cs="Arial"/>
                <w:b/>
                <w:bCs/>
                <w:sz w:val="18"/>
                <w:szCs w:val="18"/>
                <w:lang w:val="en-US"/>
              </w:rPr>
              <w:t>97</w:t>
            </w:r>
            <w:r w:rsidR="009B14F5">
              <w:rPr>
                <w:rFonts w:ascii="Century Gothic" w:eastAsia="Times New Roman" w:hAnsi="Century Gothic" w:cs="Arial"/>
                <w:b/>
                <w:bCs/>
                <w:sz w:val="18"/>
                <w:szCs w:val="18"/>
                <w:lang w:val="en-US"/>
              </w:rPr>
              <w:t>,</w:t>
            </w:r>
            <w:r w:rsidR="00E01B18">
              <w:rPr>
                <w:rFonts w:ascii="Century Gothic" w:eastAsia="Times New Roman" w:hAnsi="Century Gothic" w:cs="Arial"/>
                <w:b/>
                <w:bCs/>
                <w:sz w:val="18"/>
                <w:szCs w:val="18"/>
                <w:lang w:val="en-US"/>
              </w:rPr>
              <w:t>701369.24</w:t>
            </w:r>
          </w:p>
        </w:tc>
        <w:tc>
          <w:tcPr>
            <w:tcW w:w="1980" w:type="dxa"/>
            <w:tcBorders>
              <w:top w:val="single" w:sz="4" w:space="0" w:color="FFFFFF"/>
              <w:left w:val="single" w:sz="4" w:space="0" w:color="FFFFFF"/>
              <w:bottom w:val="single" w:sz="4" w:space="0" w:color="FFFFFF"/>
              <w:right w:val="single" w:sz="4" w:space="0" w:color="FFFFFF"/>
            </w:tcBorders>
            <w:shd w:val="clear" w:color="auto" w:fill="E0E0E0"/>
          </w:tcPr>
          <w:p w14:paraId="7D6DDF49" w14:textId="60D8F63D" w:rsidR="002F17C0" w:rsidRPr="003F4E05" w:rsidRDefault="00E01B18" w:rsidP="002F17C0">
            <w:pPr>
              <w:spacing w:after="0" w:line="360" w:lineRule="auto"/>
              <w:rPr>
                <w:rFonts w:ascii="Century Gothic" w:eastAsia="Times New Roman" w:hAnsi="Century Gothic" w:cs="Arial"/>
                <w:b/>
                <w:bCs/>
                <w:sz w:val="18"/>
                <w:szCs w:val="18"/>
                <w:lang w:val="en-US"/>
              </w:rPr>
            </w:pPr>
            <w:r w:rsidRPr="00E01B18">
              <w:rPr>
                <w:rFonts w:ascii="Century Gothic" w:eastAsia="Times New Roman" w:hAnsi="Century Gothic" w:cs="Arial"/>
                <w:b/>
                <w:bCs/>
                <w:sz w:val="18"/>
                <w:szCs w:val="18"/>
                <w:lang w:val="en-US"/>
              </w:rPr>
              <w:t>R 897,701,369.24</w:t>
            </w:r>
          </w:p>
        </w:tc>
        <w:tc>
          <w:tcPr>
            <w:tcW w:w="2160" w:type="dxa"/>
            <w:tcBorders>
              <w:top w:val="single" w:sz="4" w:space="0" w:color="FFFFFF"/>
              <w:left w:val="single" w:sz="4" w:space="0" w:color="FFFFFF"/>
              <w:bottom w:val="single" w:sz="4" w:space="0" w:color="FFFFFF"/>
              <w:right w:val="single" w:sz="4" w:space="0" w:color="FFFFFF"/>
            </w:tcBorders>
            <w:shd w:val="clear" w:color="auto" w:fill="E0E0E0"/>
            <w:vAlign w:val="center"/>
          </w:tcPr>
          <w:p w14:paraId="7B1BFB49" w14:textId="77777777" w:rsidR="002F17C0" w:rsidRPr="003F4E05" w:rsidRDefault="002F17C0" w:rsidP="002F17C0">
            <w:pPr>
              <w:spacing w:after="0"/>
              <w:jc w:val="center"/>
              <w:rPr>
                <w:rFonts w:ascii="Century Gothic" w:eastAsia="Times New Roman" w:hAnsi="Century Gothic" w:cs="Arial"/>
                <w:b/>
                <w:bCs/>
                <w:sz w:val="18"/>
                <w:szCs w:val="18"/>
                <w:lang w:val="en-US"/>
              </w:rPr>
            </w:pPr>
            <w:r w:rsidRPr="003F4E05">
              <w:rPr>
                <w:rFonts w:ascii="Century Gothic" w:eastAsia="Times New Roman" w:hAnsi="Century Gothic" w:cs="Arial"/>
                <w:b/>
                <w:bCs/>
                <w:sz w:val="18"/>
                <w:szCs w:val="18"/>
                <w:lang w:val="en-US"/>
              </w:rPr>
              <w:t>To be determined</w:t>
            </w:r>
          </w:p>
        </w:tc>
      </w:tr>
      <w:tr w:rsidR="009B14F5" w:rsidRPr="003F4E05" w14:paraId="0BD3DC3B" w14:textId="77777777" w:rsidTr="00CB38A8">
        <w:trPr>
          <w:trHeight w:val="211"/>
        </w:trPr>
        <w:tc>
          <w:tcPr>
            <w:tcW w:w="2268" w:type="dxa"/>
            <w:tcBorders>
              <w:top w:val="single" w:sz="4" w:space="0" w:color="FFFFFF"/>
              <w:left w:val="single" w:sz="4" w:space="0" w:color="FFFFFF"/>
              <w:bottom w:val="single" w:sz="4" w:space="0" w:color="FFFFFF"/>
              <w:right w:val="single" w:sz="4" w:space="0" w:color="FFFFFF"/>
            </w:tcBorders>
            <w:shd w:val="clear" w:color="auto" w:fill="003366"/>
          </w:tcPr>
          <w:p w14:paraId="1785452A" w14:textId="5E485699" w:rsidR="009B14F5" w:rsidRPr="003F4E05" w:rsidRDefault="009B14F5" w:rsidP="009B14F5">
            <w:pPr>
              <w:spacing w:after="0" w:line="240" w:lineRule="auto"/>
              <w:jc w:val="center"/>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202</w:t>
            </w:r>
            <w:r>
              <w:rPr>
                <w:rFonts w:ascii="Century Gothic" w:eastAsia="Times New Roman" w:hAnsi="Century Gothic" w:cs="Arial"/>
                <w:sz w:val="18"/>
                <w:szCs w:val="18"/>
                <w:lang w:val="en-US"/>
              </w:rPr>
              <w:t>7</w:t>
            </w:r>
            <w:r w:rsidRPr="003F4E05">
              <w:rPr>
                <w:rFonts w:ascii="Century Gothic" w:eastAsia="Times New Roman" w:hAnsi="Century Gothic" w:cs="Arial"/>
                <w:sz w:val="18"/>
                <w:szCs w:val="18"/>
                <w:lang w:val="en-US"/>
              </w:rPr>
              <w:t>/202</w:t>
            </w:r>
            <w:r>
              <w:rPr>
                <w:rFonts w:ascii="Century Gothic" w:eastAsia="Times New Roman" w:hAnsi="Century Gothic" w:cs="Arial"/>
                <w:sz w:val="18"/>
                <w:szCs w:val="18"/>
                <w:lang w:val="en-US"/>
              </w:rPr>
              <w:t>8</w:t>
            </w:r>
          </w:p>
        </w:tc>
        <w:tc>
          <w:tcPr>
            <w:tcW w:w="1980" w:type="dxa"/>
            <w:tcBorders>
              <w:top w:val="single" w:sz="4" w:space="0" w:color="FFFFFF"/>
              <w:left w:val="single" w:sz="4" w:space="0" w:color="FFFFFF"/>
              <w:bottom w:val="single" w:sz="4" w:space="0" w:color="FFFFFF"/>
              <w:right w:val="single" w:sz="4" w:space="0" w:color="FFFFFF"/>
            </w:tcBorders>
            <w:shd w:val="clear" w:color="auto" w:fill="E0E0E0"/>
          </w:tcPr>
          <w:p w14:paraId="6EBB0AA3" w14:textId="1A8F35BD" w:rsidR="009B14F5" w:rsidRPr="003F4E05" w:rsidRDefault="00E01B18" w:rsidP="009B14F5">
            <w:pPr>
              <w:spacing w:after="0" w:line="360" w:lineRule="auto"/>
              <w:rPr>
                <w:rFonts w:ascii="Century Gothic" w:eastAsia="Times New Roman" w:hAnsi="Century Gothic" w:cs="Arial"/>
                <w:b/>
                <w:bCs/>
                <w:sz w:val="18"/>
                <w:szCs w:val="18"/>
                <w:lang w:val="en-US"/>
              </w:rPr>
            </w:pPr>
            <w:r w:rsidRPr="00E01B18">
              <w:rPr>
                <w:rFonts w:ascii="Century Gothic" w:eastAsia="Times New Roman" w:hAnsi="Century Gothic" w:cs="Arial"/>
                <w:b/>
                <w:bCs/>
                <w:sz w:val="18"/>
                <w:szCs w:val="18"/>
                <w:lang w:val="en-US"/>
              </w:rPr>
              <w:t>R 987,318,381.69</w:t>
            </w:r>
          </w:p>
        </w:tc>
        <w:tc>
          <w:tcPr>
            <w:tcW w:w="1980" w:type="dxa"/>
            <w:tcBorders>
              <w:top w:val="single" w:sz="4" w:space="0" w:color="FFFFFF"/>
              <w:left w:val="single" w:sz="4" w:space="0" w:color="FFFFFF"/>
              <w:bottom w:val="single" w:sz="4" w:space="0" w:color="FFFFFF"/>
              <w:right w:val="single" w:sz="4" w:space="0" w:color="FFFFFF"/>
            </w:tcBorders>
            <w:shd w:val="clear" w:color="auto" w:fill="E0E0E0"/>
          </w:tcPr>
          <w:p w14:paraId="1893F9C4" w14:textId="5123D746" w:rsidR="009B14F5" w:rsidRPr="003F4E05" w:rsidRDefault="00E01B18" w:rsidP="009B14F5">
            <w:pPr>
              <w:tabs>
                <w:tab w:val="left" w:pos="0"/>
              </w:tabs>
              <w:spacing w:after="0" w:line="360" w:lineRule="auto"/>
              <w:rPr>
                <w:rFonts w:ascii="Century Gothic" w:eastAsia="Times New Roman" w:hAnsi="Century Gothic" w:cs="Arial"/>
                <w:b/>
                <w:bCs/>
                <w:sz w:val="18"/>
                <w:szCs w:val="18"/>
                <w:lang w:val="en-US"/>
              </w:rPr>
            </w:pPr>
            <w:r w:rsidRPr="00E01B18">
              <w:rPr>
                <w:rFonts w:ascii="Century Gothic" w:eastAsia="Times New Roman" w:hAnsi="Century Gothic" w:cs="Arial"/>
                <w:b/>
                <w:bCs/>
                <w:sz w:val="18"/>
                <w:szCs w:val="18"/>
                <w:lang w:val="en-US"/>
              </w:rPr>
              <w:t>R 987,318,381.69</w:t>
            </w:r>
          </w:p>
        </w:tc>
        <w:tc>
          <w:tcPr>
            <w:tcW w:w="2160" w:type="dxa"/>
            <w:tcBorders>
              <w:top w:val="single" w:sz="4" w:space="0" w:color="FFFFFF"/>
              <w:left w:val="single" w:sz="4" w:space="0" w:color="FFFFFF"/>
              <w:bottom w:val="single" w:sz="4" w:space="0" w:color="FFFFFF"/>
              <w:right w:val="single" w:sz="4" w:space="0" w:color="FFFFFF"/>
            </w:tcBorders>
            <w:shd w:val="clear" w:color="auto" w:fill="E0E0E0"/>
            <w:vAlign w:val="bottom"/>
          </w:tcPr>
          <w:p w14:paraId="7FE19310" w14:textId="77777777" w:rsidR="009B14F5" w:rsidRPr="003F4E05" w:rsidRDefault="009B14F5" w:rsidP="009B14F5">
            <w:pPr>
              <w:spacing w:after="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To be determined</w:t>
            </w:r>
          </w:p>
        </w:tc>
      </w:tr>
      <w:tr w:rsidR="009B14F5" w:rsidRPr="003F4E05" w14:paraId="2E134E53" w14:textId="77777777" w:rsidTr="00C756EB">
        <w:trPr>
          <w:trHeight w:val="211"/>
        </w:trPr>
        <w:tc>
          <w:tcPr>
            <w:tcW w:w="2268" w:type="dxa"/>
            <w:tcBorders>
              <w:top w:val="single" w:sz="4" w:space="0" w:color="FFFFFF"/>
              <w:left w:val="single" w:sz="4" w:space="0" w:color="FFFFFF"/>
              <w:bottom w:val="single" w:sz="4" w:space="0" w:color="FFFFFF"/>
              <w:right w:val="single" w:sz="4" w:space="0" w:color="FFFFFF"/>
            </w:tcBorders>
            <w:shd w:val="clear" w:color="auto" w:fill="003366"/>
          </w:tcPr>
          <w:p w14:paraId="59B46A05" w14:textId="0EA0BE08" w:rsidR="009B14F5" w:rsidRPr="003F4E05" w:rsidRDefault="009B14F5" w:rsidP="009B14F5">
            <w:pPr>
              <w:spacing w:after="0" w:line="240" w:lineRule="auto"/>
              <w:jc w:val="center"/>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202</w:t>
            </w:r>
            <w:r>
              <w:rPr>
                <w:rFonts w:ascii="Century Gothic" w:eastAsia="Times New Roman" w:hAnsi="Century Gothic" w:cs="Arial"/>
                <w:sz w:val="18"/>
                <w:szCs w:val="18"/>
                <w:lang w:val="en-US"/>
              </w:rPr>
              <w:t>8</w:t>
            </w:r>
            <w:r w:rsidRPr="003F4E05">
              <w:rPr>
                <w:rFonts w:ascii="Century Gothic" w:eastAsia="Times New Roman" w:hAnsi="Century Gothic" w:cs="Arial"/>
                <w:sz w:val="18"/>
                <w:szCs w:val="18"/>
                <w:lang w:val="en-US"/>
              </w:rPr>
              <w:t>/202</w:t>
            </w:r>
            <w:r>
              <w:rPr>
                <w:rFonts w:ascii="Century Gothic" w:eastAsia="Times New Roman" w:hAnsi="Century Gothic" w:cs="Arial"/>
                <w:sz w:val="18"/>
                <w:szCs w:val="18"/>
                <w:lang w:val="en-US"/>
              </w:rPr>
              <w:t>9</w:t>
            </w:r>
          </w:p>
        </w:tc>
        <w:tc>
          <w:tcPr>
            <w:tcW w:w="1980" w:type="dxa"/>
            <w:tcBorders>
              <w:top w:val="single" w:sz="4" w:space="0" w:color="FFFFFF"/>
              <w:left w:val="single" w:sz="4" w:space="0" w:color="FFFFFF"/>
              <w:bottom w:val="single" w:sz="4" w:space="0" w:color="FFFFFF"/>
              <w:right w:val="single" w:sz="4" w:space="0" w:color="FFFFFF"/>
            </w:tcBorders>
            <w:shd w:val="clear" w:color="auto" w:fill="E0E0E0"/>
            <w:vAlign w:val="bottom"/>
          </w:tcPr>
          <w:p w14:paraId="7954308F" w14:textId="212766EC" w:rsidR="009B14F5" w:rsidRPr="003F4E05" w:rsidRDefault="00E01B18" w:rsidP="009B14F5">
            <w:pPr>
              <w:spacing w:after="0" w:line="360" w:lineRule="auto"/>
              <w:rPr>
                <w:rFonts w:ascii="Century Gothic" w:eastAsia="Times New Roman" w:hAnsi="Century Gothic" w:cs="Arial"/>
                <w:b/>
                <w:bCs/>
                <w:sz w:val="18"/>
                <w:szCs w:val="18"/>
                <w:lang w:val="en-US"/>
              </w:rPr>
            </w:pPr>
            <w:r w:rsidRPr="00E01B18">
              <w:rPr>
                <w:rFonts w:ascii="Century Gothic" w:eastAsia="Times New Roman" w:hAnsi="Century Gothic" w:cs="Arial"/>
                <w:b/>
                <w:bCs/>
                <w:sz w:val="18"/>
                <w:szCs w:val="18"/>
                <w:lang w:val="en-US"/>
              </w:rPr>
              <w:t>R 1,085,889,253.35</w:t>
            </w:r>
          </w:p>
        </w:tc>
        <w:tc>
          <w:tcPr>
            <w:tcW w:w="1980" w:type="dxa"/>
            <w:tcBorders>
              <w:top w:val="single" w:sz="4" w:space="0" w:color="FFFFFF"/>
              <w:left w:val="single" w:sz="4" w:space="0" w:color="FFFFFF"/>
              <w:bottom w:val="single" w:sz="4" w:space="0" w:color="FFFFFF"/>
              <w:right w:val="single" w:sz="4" w:space="0" w:color="FFFFFF"/>
            </w:tcBorders>
            <w:shd w:val="clear" w:color="auto" w:fill="E0E0E0"/>
            <w:vAlign w:val="bottom"/>
          </w:tcPr>
          <w:p w14:paraId="2DD7C99F" w14:textId="4911A19D" w:rsidR="009B14F5" w:rsidRPr="003F4E05" w:rsidRDefault="00E01B18" w:rsidP="009B14F5">
            <w:pPr>
              <w:spacing w:after="0" w:line="360" w:lineRule="auto"/>
              <w:rPr>
                <w:rFonts w:ascii="Century Gothic" w:eastAsia="Times New Roman" w:hAnsi="Century Gothic" w:cs="Arial"/>
                <w:b/>
                <w:bCs/>
                <w:sz w:val="18"/>
                <w:szCs w:val="18"/>
                <w:lang w:val="en-US"/>
              </w:rPr>
            </w:pPr>
            <w:r w:rsidRPr="00E01B18">
              <w:rPr>
                <w:rFonts w:ascii="Century Gothic" w:eastAsia="Times New Roman" w:hAnsi="Century Gothic" w:cs="Arial"/>
                <w:b/>
                <w:bCs/>
                <w:sz w:val="18"/>
                <w:szCs w:val="18"/>
                <w:lang w:val="en-US"/>
              </w:rPr>
              <w:t>R 1,085,889,253.35</w:t>
            </w:r>
          </w:p>
        </w:tc>
        <w:tc>
          <w:tcPr>
            <w:tcW w:w="2160" w:type="dxa"/>
            <w:tcBorders>
              <w:top w:val="single" w:sz="4" w:space="0" w:color="FFFFFF"/>
              <w:left w:val="single" w:sz="4" w:space="0" w:color="FFFFFF"/>
              <w:bottom w:val="single" w:sz="4" w:space="0" w:color="FFFFFF"/>
              <w:right w:val="single" w:sz="4" w:space="0" w:color="FFFFFF"/>
            </w:tcBorders>
            <w:shd w:val="clear" w:color="auto" w:fill="E0E0E0"/>
            <w:vAlign w:val="center"/>
          </w:tcPr>
          <w:p w14:paraId="4A5EB35A" w14:textId="77777777" w:rsidR="009B14F5" w:rsidRPr="003F4E05" w:rsidRDefault="009B14F5" w:rsidP="009B14F5">
            <w:pPr>
              <w:spacing w:after="0"/>
              <w:jc w:val="center"/>
              <w:rPr>
                <w:rFonts w:ascii="Century Gothic" w:eastAsia="Times New Roman" w:hAnsi="Century Gothic" w:cs="Arial"/>
                <w:b/>
                <w:bCs/>
                <w:sz w:val="18"/>
                <w:szCs w:val="18"/>
                <w:lang w:val="en-US"/>
              </w:rPr>
            </w:pPr>
            <w:r w:rsidRPr="003F4E05">
              <w:rPr>
                <w:rFonts w:ascii="Century Gothic" w:eastAsia="Times New Roman" w:hAnsi="Century Gothic" w:cs="Arial"/>
                <w:b/>
                <w:bCs/>
                <w:sz w:val="18"/>
                <w:szCs w:val="18"/>
                <w:lang w:val="en-US"/>
              </w:rPr>
              <w:t>To be determined</w:t>
            </w:r>
          </w:p>
        </w:tc>
      </w:tr>
    </w:tbl>
    <w:p w14:paraId="35B09CB2" w14:textId="77777777" w:rsidR="003F4E05" w:rsidRPr="003F4E05" w:rsidRDefault="003F4E05" w:rsidP="003F4E05">
      <w:pPr>
        <w:spacing w:after="0" w:line="240" w:lineRule="auto"/>
        <w:jc w:val="both"/>
        <w:rPr>
          <w:rFonts w:ascii="Century Gothic" w:eastAsia="Times New Roman" w:hAnsi="Century Gothic" w:cs="Arial"/>
        </w:rPr>
      </w:pPr>
    </w:p>
    <w:p w14:paraId="53782AA2" w14:textId="77777777" w:rsidR="003F4E05" w:rsidRPr="003F4E05" w:rsidRDefault="003F4E05" w:rsidP="003F4E05">
      <w:pPr>
        <w:spacing w:after="0" w:line="360" w:lineRule="auto"/>
        <w:jc w:val="both"/>
        <w:rPr>
          <w:rFonts w:ascii="Century Gothic" w:eastAsia="Times New Roman" w:hAnsi="Century Gothic" w:cs="Arial"/>
          <w:color w:val="FF6600"/>
          <w:sz w:val="18"/>
          <w:szCs w:val="18"/>
        </w:rPr>
      </w:pPr>
    </w:p>
    <w:p w14:paraId="44087E1D"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degrees of deviation, to be determined, are explained by the fact that the department will: </w:t>
      </w:r>
    </w:p>
    <w:p w14:paraId="14DB02A4"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p>
    <w:p w14:paraId="31011AD5"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Build a conservation treatment and repair facility to house new collections &amp; store valuable archaeological materials to house, conserve and safeguard valuable museum artifacts and archaeological material unearthed during archaeological excavations in the Western Cape. This will facilitate the development, preservation and promotion of heritage in the Western Cape through the effective and efficient management of artifacts and archaeological remains in partnership with affiliated museums and Heritage Western Cape.</w:t>
      </w:r>
    </w:p>
    <w:p w14:paraId="4B760141"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To promote and preserve heritage through museum services and organisations; to provide for the conservation, promotion and development of culture and heritage; and to further assist affiliated museums by implementing the Museums Ordinance, 1975.</w:t>
      </w:r>
    </w:p>
    <w:p w14:paraId="091AF6A1" w14:textId="4CFD426B"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To develop tourism infrastructure at the archaeological site of </w:t>
      </w:r>
      <w:proofErr w:type="spellStart"/>
      <w:r w:rsidRPr="003F4E05">
        <w:rPr>
          <w:rFonts w:ascii="Century Gothic" w:eastAsia="Times New Roman" w:hAnsi="Century Gothic" w:cs="Arial"/>
          <w:sz w:val="18"/>
          <w:szCs w:val="18"/>
        </w:rPr>
        <w:t>Diepkloof</w:t>
      </w:r>
      <w:proofErr w:type="spellEnd"/>
      <w:r w:rsidRPr="003F4E05">
        <w:rPr>
          <w:rFonts w:ascii="Century Gothic" w:eastAsia="Times New Roman" w:hAnsi="Century Gothic" w:cs="Arial"/>
          <w:sz w:val="18"/>
          <w:szCs w:val="18"/>
        </w:rPr>
        <w:t xml:space="preserve"> Rock Shelter to ensure that </w:t>
      </w:r>
      <w:r w:rsidR="0056487D" w:rsidRPr="003F4E05">
        <w:rPr>
          <w:rFonts w:ascii="Century Gothic" w:eastAsia="Times New Roman" w:hAnsi="Century Gothic" w:cs="Arial"/>
          <w:sz w:val="18"/>
          <w:szCs w:val="18"/>
        </w:rPr>
        <w:t>the World</w:t>
      </w:r>
      <w:r w:rsidRPr="003F4E05">
        <w:rPr>
          <w:rFonts w:ascii="Century Gothic" w:eastAsia="Times New Roman" w:hAnsi="Century Gothic" w:cs="Arial"/>
          <w:sz w:val="18"/>
          <w:szCs w:val="18"/>
        </w:rPr>
        <w:t xml:space="preserve"> Heritage Site is available to tourists and to implement the objectives of the Cradle of Human Culture. </w:t>
      </w:r>
    </w:p>
    <w:p w14:paraId="6A74340F"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Obtain additional space within Head Office for the expanding Financial Management Unit</w:t>
      </w:r>
      <w:r w:rsidRPr="003F4E05">
        <w:rPr>
          <w:rFonts w:ascii="Century Gothic" w:eastAsia="Times New Roman" w:hAnsi="Century Gothic" w:cs="Arial"/>
          <w:b/>
          <w:sz w:val="18"/>
          <w:szCs w:val="18"/>
        </w:rPr>
        <w:t xml:space="preserve">. </w:t>
      </w:r>
    </w:p>
    <w:p w14:paraId="06FE1EC9"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bCs/>
          <w:sz w:val="18"/>
          <w:szCs w:val="18"/>
        </w:rPr>
        <w:t xml:space="preserve">To obtain additional space within the CBD, to store and receive assets and goods. </w:t>
      </w:r>
    </w:p>
    <w:p w14:paraId="5DEFB7BF"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accommodation requirements of the department are to ensure efficient facilitation of various relationships and effective administration of the sporting and cultural federations and community hubs.  The high profile of the department on the provincial front implies that the accommodation must be both highly accessible and functional.  </w:t>
      </w:r>
    </w:p>
    <w:p w14:paraId="5068F31A"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Obtain accommodation within the Western Cape for 6 Sport Houses to assist the various federations to meet their respective mandates in the following towns, Beaufort West, Oudtshoorn, Caledon, Paarl, Cape Town and Vredenburg. </w:t>
      </w:r>
    </w:p>
    <w:p w14:paraId="654308AE"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lastRenderedPageBreak/>
        <w:t>To proceed and prioritise the extension of the Western Cape Archive and Record Service which would be beneficial to all Western Cape and National Departments including their stakeholders.</w:t>
      </w:r>
    </w:p>
    <w:p w14:paraId="57B0EC0D"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Obtain additional storage space within Protea Assurance Building, to be utilised as a storage facility for the storing of electronic equipment and personal protective equipment.</w:t>
      </w:r>
    </w:p>
    <w:p w14:paraId="395C9DB1"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Reconfigure or adapt current workspaces to prevent the spread of airborne diseases such as COVID-19.</w:t>
      </w:r>
    </w:p>
    <w:p w14:paraId="311A6984"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Alternative or new accommodation for the Beaufort West Regional Library that was destroyed in a fire on 01 November 2022</w:t>
      </w:r>
    </w:p>
    <w:p w14:paraId="5D4EBB1A" w14:textId="77777777" w:rsid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bookmarkStart w:id="9" w:name="_Hlk128041800"/>
      <w:r w:rsidRPr="003F4E05">
        <w:rPr>
          <w:rFonts w:ascii="Century Gothic" w:eastAsia="Times New Roman" w:hAnsi="Century Gothic" w:cs="Arial"/>
          <w:sz w:val="18"/>
          <w:szCs w:val="18"/>
        </w:rPr>
        <w:t>Upgrading of Artscape’s Heating, Ventilation and Air-conditioning (HVAC), fire sprinkler system and the air-conditioning control and monitoring systems.</w:t>
      </w:r>
    </w:p>
    <w:p w14:paraId="5F415ED7" w14:textId="2F6EB37A" w:rsidR="00614AB1" w:rsidRDefault="00614AB1" w:rsidP="00614AB1">
      <w:pPr>
        <w:numPr>
          <w:ilvl w:val="0"/>
          <w:numId w:val="18"/>
        </w:numPr>
        <w:spacing w:after="0" w:line="360" w:lineRule="auto"/>
        <w:contextualSpacing/>
        <w:jc w:val="both"/>
        <w:rPr>
          <w:rFonts w:ascii="Century Gothic" w:eastAsia="Times New Roman" w:hAnsi="Century Gothic" w:cs="Arial"/>
          <w:sz w:val="18"/>
          <w:szCs w:val="18"/>
        </w:rPr>
      </w:pPr>
      <w:r w:rsidRPr="00614AB1">
        <w:rPr>
          <w:rFonts w:ascii="Century Gothic" w:eastAsia="Times New Roman" w:hAnsi="Century Gothic" w:cs="Arial"/>
          <w:sz w:val="18"/>
          <w:szCs w:val="18"/>
        </w:rPr>
        <w:t xml:space="preserve">Build, lease or provide a </w:t>
      </w:r>
      <w:r>
        <w:rPr>
          <w:rFonts w:ascii="Century Gothic" w:eastAsia="Times New Roman" w:hAnsi="Century Gothic" w:cs="Arial"/>
          <w:sz w:val="18"/>
          <w:szCs w:val="18"/>
        </w:rPr>
        <w:t xml:space="preserve">bigger </w:t>
      </w:r>
      <w:r w:rsidRPr="00614AB1">
        <w:rPr>
          <w:rFonts w:ascii="Century Gothic" w:eastAsia="Times New Roman" w:hAnsi="Century Gothic" w:cs="Arial"/>
          <w:sz w:val="18"/>
          <w:szCs w:val="18"/>
        </w:rPr>
        <w:t xml:space="preserve">space </w:t>
      </w:r>
      <w:r>
        <w:rPr>
          <w:rFonts w:ascii="Century Gothic" w:eastAsia="Times New Roman" w:hAnsi="Century Gothic" w:cs="Arial"/>
          <w:sz w:val="18"/>
          <w:szCs w:val="18"/>
        </w:rPr>
        <w:t xml:space="preserve">for the Provincial Gymnasium taking into consideration the lessons learnt during the COVID-19 pandemic, where the lack of space </w:t>
      </w:r>
      <w:r w:rsidR="008F25A1">
        <w:rPr>
          <w:rFonts w:ascii="Century Gothic" w:eastAsia="Times New Roman" w:hAnsi="Century Gothic" w:cs="Arial"/>
          <w:sz w:val="18"/>
          <w:szCs w:val="18"/>
        </w:rPr>
        <w:t>impacted on the operations of the gym.</w:t>
      </w:r>
    </w:p>
    <w:p w14:paraId="3A19DF6E" w14:textId="4C5D8381" w:rsidR="00897074" w:rsidRDefault="00897074"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Modernisation of the 5</w:t>
      </w:r>
      <w:r w:rsidRPr="00897074">
        <w:rPr>
          <w:rFonts w:ascii="Century Gothic" w:eastAsia="Times New Roman" w:hAnsi="Century Gothic" w:cs="Arial"/>
          <w:sz w:val="18"/>
          <w:szCs w:val="18"/>
          <w:vertAlign w:val="superscript"/>
        </w:rPr>
        <w:t>th</w:t>
      </w:r>
      <w:r>
        <w:rPr>
          <w:rFonts w:ascii="Century Gothic" w:eastAsia="Times New Roman" w:hAnsi="Century Gothic" w:cs="Arial"/>
          <w:sz w:val="18"/>
          <w:szCs w:val="18"/>
        </w:rPr>
        <w:t xml:space="preserve"> floor Sport Promotion sub-directorate.</w:t>
      </w:r>
    </w:p>
    <w:p w14:paraId="2A7500A3" w14:textId="09E5B182" w:rsidR="00914529" w:rsidRDefault="00914529"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Obtain alternative (owned) office accommodation for DCAS staff based in the Protea Assurance Building</w:t>
      </w:r>
    </w:p>
    <w:p w14:paraId="10C869EF" w14:textId="221B562E" w:rsidR="001B213F" w:rsidRDefault="006D3421"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A</w:t>
      </w:r>
      <w:r w:rsidR="001B213F">
        <w:rPr>
          <w:rFonts w:ascii="Century Gothic" w:eastAsia="Times New Roman" w:hAnsi="Century Gothic" w:cs="Arial"/>
          <w:sz w:val="18"/>
          <w:szCs w:val="18"/>
        </w:rPr>
        <w:t xml:space="preserve">dditional 30 chalets </w:t>
      </w:r>
      <w:r>
        <w:rPr>
          <w:rFonts w:ascii="Century Gothic" w:eastAsia="Times New Roman" w:hAnsi="Century Gothic" w:cs="Arial"/>
          <w:sz w:val="18"/>
          <w:szCs w:val="18"/>
        </w:rPr>
        <w:t xml:space="preserve">to be added to </w:t>
      </w:r>
      <w:r w:rsidR="001B213F">
        <w:rPr>
          <w:rFonts w:ascii="Century Gothic" w:eastAsia="Times New Roman" w:hAnsi="Century Gothic" w:cs="Arial"/>
          <w:sz w:val="18"/>
          <w:szCs w:val="18"/>
        </w:rPr>
        <w:t>the Melkbos Cultural Centre as per a feasibility study, to generate additional revenue.</w:t>
      </w:r>
    </w:p>
    <w:p w14:paraId="6B4CE063" w14:textId="1144B1BA" w:rsidR="000371AB" w:rsidRDefault="000371AB"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Relocation of the West Coast Regional Sport office into owned or leased accommodation.</w:t>
      </w:r>
    </w:p>
    <w:p w14:paraId="54A9ED7A" w14:textId="4DEB5FB5" w:rsidR="000371AB" w:rsidRDefault="000371AB"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 xml:space="preserve">Relocation of the </w:t>
      </w:r>
      <w:proofErr w:type="spellStart"/>
      <w:r>
        <w:rPr>
          <w:rFonts w:ascii="Century Gothic" w:eastAsia="Times New Roman" w:hAnsi="Century Gothic" w:cs="Arial"/>
          <w:sz w:val="18"/>
          <w:szCs w:val="18"/>
        </w:rPr>
        <w:t>Vredendal</w:t>
      </w:r>
      <w:proofErr w:type="spellEnd"/>
      <w:r>
        <w:rPr>
          <w:rFonts w:ascii="Century Gothic" w:eastAsia="Times New Roman" w:hAnsi="Century Gothic" w:cs="Arial"/>
          <w:sz w:val="18"/>
          <w:szCs w:val="18"/>
        </w:rPr>
        <w:t xml:space="preserve"> Regional Sport office into owned or leased accommodation.</w:t>
      </w:r>
    </w:p>
    <w:p w14:paraId="208C55B1" w14:textId="3C0760F6"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 xml:space="preserve">Construction of a swimming pool at </w:t>
      </w:r>
      <w:proofErr w:type="spellStart"/>
      <w:r>
        <w:rPr>
          <w:rFonts w:ascii="Century Gothic" w:eastAsia="Times New Roman" w:hAnsi="Century Gothic" w:cs="Arial"/>
          <w:sz w:val="18"/>
          <w:szCs w:val="18"/>
        </w:rPr>
        <w:t>Melkbos</w:t>
      </w:r>
      <w:proofErr w:type="spellEnd"/>
      <w:r>
        <w:rPr>
          <w:rFonts w:ascii="Century Gothic" w:eastAsia="Times New Roman" w:hAnsi="Century Gothic" w:cs="Arial"/>
          <w:sz w:val="18"/>
          <w:szCs w:val="18"/>
        </w:rPr>
        <w:t xml:space="preserve"> </w:t>
      </w:r>
      <w:proofErr w:type="spellStart"/>
      <w:r>
        <w:rPr>
          <w:rFonts w:ascii="Century Gothic" w:eastAsia="Times New Roman" w:hAnsi="Century Gothic" w:cs="Arial"/>
          <w:sz w:val="18"/>
          <w:szCs w:val="18"/>
        </w:rPr>
        <w:t>Oppie</w:t>
      </w:r>
      <w:proofErr w:type="spellEnd"/>
      <w:r>
        <w:rPr>
          <w:rFonts w:ascii="Century Gothic" w:eastAsia="Times New Roman" w:hAnsi="Century Gothic" w:cs="Arial"/>
          <w:sz w:val="18"/>
          <w:szCs w:val="18"/>
        </w:rPr>
        <w:t xml:space="preserve"> See Cultural Centre</w:t>
      </w:r>
    </w:p>
    <w:p w14:paraId="0EED7577" w14:textId="4A35EBA9"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 xml:space="preserve">Construction of a restaurant at </w:t>
      </w:r>
      <w:proofErr w:type="spellStart"/>
      <w:r>
        <w:rPr>
          <w:rFonts w:ascii="Century Gothic" w:eastAsia="Times New Roman" w:hAnsi="Century Gothic" w:cs="Arial"/>
          <w:sz w:val="18"/>
          <w:szCs w:val="18"/>
        </w:rPr>
        <w:t>Melkbos</w:t>
      </w:r>
      <w:proofErr w:type="spellEnd"/>
      <w:r>
        <w:rPr>
          <w:rFonts w:ascii="Century Gothic" w:eastAsia="Times New Roman" w:hAnsi="Century Gothic" w:cs="Arial"/>
          <w:sz w:val="18"/>
          <w:szCs w:val="18"/>
        </w:rPr>
        <w:t xml:space="preserve"> </w:t>
      </w:r>
      <w:proofErr w:type="spellStart"/>
      <w:r>
        <w:rPr>
          <w:rFonts w:ascii="Century Gothic" w:eastAsia="Times New Roman" w:hAnsi="Century Gothic" w:cs="Arial"/>
          <w:sz w:val="18"/>
          <w:szCs w:val="18"/>
        </w:rPr>
        <w:t>Oppie</w:t>
      </w:r>
      <w:proofErr w:type="spellEnd"/>
      <w:r>
        <w:rPr>
          <w:rFonts w:ascii="Century Gothic" w:eastAsia="Times New Roman" w:hAnsi="Century Gothic" w:cs="Arial"/>
          <w:sz w:val="18"/>
          <w:szCs w:val="18"/>
        </w:rPr>
        <w:t xml:space="preserve"> See Cultural Centre</w:t>
      </w:r>
    </w:p>
    <w:p w14:paraId="09DB7275" w14:textId="59DB6F51"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 xml:space="preserve">Renovation of 6 chalets at </w:t>
      </w:r>
      <w:proofErr w:type="spellStart"/>
      <w:r>
        <w:rPr>
          <w:rFonts w:ascii="Century Gothic" w:eastAsia="Times New Roman" w:hAnsi="Century Gothic" w:cs="Arial"/>
          <w:sz w:val="18"/>
          <w:szCs w:val="18"/>
        </w:rPr>
        <w:t>Schoemanspoort</w:t>
      </w:r>
      <w:proofErr w:type="spellEnd"/>
      <w:r>
        <w:rPr>
          <w:rFonts w:ascii="Century Gothic" w:eastAsia="Times New Roman" w:hAnsi="Century Gothic" w:cs="Arial"/>
          <w:sz w:val="18"/>
          <w:szCs w:val="18"/>
        </w:rPr>
        <w:t xml:space="preserve"> Cultural Centre.</w:t>
      </w:r>
    </w:p>
    <w:p w14:paraId="0760991B" w14:textId="297B56AF"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Additional level at the Maritime Museum which is part of the Diaz Mu</w:t>
      </w:r>
      <w:r w:rsidR="000110D3">
        <w:rPr>
          <w:rFonts w:ascii="Century Gothic" w:eastAsia="Times New Roman" w:hAnsi="Century Gothic" w:cs="Arial"/>
          <w:sz w:val="18"/>
          <w:szCs w:val="18"/>
        </w:rPr>
        <w:t>s</w:t>
      </w:r>
      <w:r>
        <w:rPr>
          <w:rFonts w:ascii="Century Gothic" w:eastAsia="Times New Roman" w:hAnsi="Century Gothic" w:cs="Arial"/>
          <w:sz w:val="18"/>
          <w:szCs w:val="18"/>
        </w:rPr>
        <w:t>eum.</w:t>
      </w:r>
    </w:p>
    <w:p w14:paraId="14818694" w14:textId="74839997"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Access control at the George Museum main building.</w:t>
      </w:r>
    </w:p>
    <w:p w14:paraId="0C3FC2FD" w14:textId="47DBF67A"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Alternative back-up power (solar panels)</w:t>
      </w:r>
    </w:p>
    <w:p w14:paraId="6D8A0488" w14:textId="71CF5377"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Undercover parking.</w:t>
      </w:r>
    </w:p>
    <w:p w14:paraId="5ED92448" w14:textId="329945BD" w:rsidR="00007F1C" w:rsidRDefault="00007F1C" w:rsidP="00614AB1">
      <w:pPr>
        <w:numPr>
          <w:ilvl w:val="0"/>
          <w:numId w:val="18"/>
        </w:numPr>
        <w:spacing w:after="0" w:line="360" w:lineRule="auto"/>
        <w:contextualSpacing/>
        <w:jc w:val="both"/>
        <w:rPr>
          <w:rFonts w:ascii="Century Gothic" w:eastAsia="Times New Roman" w:hAnsi="Century Gothic" w:cs="Arial"/>
          <w:sz w:val="18"/>
          <w:szCs w:val="18"/>
        </w:rPr>
      </w:pPr>
      <w:r>
        <w:rPr>
          <w:rFonts w:ascii="Century Gothic" w:eastAsia="Times New Roman" w:hAnsi="Century Gothic" w:cs="Arial"/>
          <w:sz w:val="18"/>
          <w:szCs w:val="18"/>
        </w:rPr>
        <w:t>Pumps for water tanks.</w:t>
      </w:r>
    </w:p>
    <w:p w14:paraId="6EC358C3" w14:textId="51E6E365" w:rsidR="00007F1C" w:rsidRPr="00614AB1" w:rsidRDefault="001E787A" w:rsidP="00614AB1">
      <w:pPr>
        <w:numPr>
          <w:ilvl w:val="0"/>
          <w:numId w:val="18"/>
        </w:numPr>
        <w:spacing w:after="0" w:line="360" w:lineRule="auto"/>
        <w:contextualSpacing/>
        <w:jc w:val="both"/>
        <w:rPr>
          <w:rFonts w:ascii="Century Gothic" w:eastAsia="Times New Roman" w:hAnsi="Century Gothic" w:cs="Arial"/>
          <w:sz w:val="18"/>
          <w:szCs w:val="18"/>
        </w:rPr>
      </w:pPr>
      <w:r w:rsidRPr="001E787A">
        <w:rPr>
          <w:rFonts w:ascii="Century Gothic" w:eastAsia="Times New Roman" w:hAnsi="Century Gothic" w:cs="Arial"/>
          <w:sz w:val="18"/>
          <w:szCs w:val="18"/>
        </w:rPr>
        <w:t>Battery Energy Storage System</w:t>
      </w:r>
      <w:r>
        <w:rPr>
          <w:rFonts w:ascii="Century Gothic" w:eastAsia="Times New Roman" w:hAnsi="Century Gothic" w:cs="Arial"/>
          <w:sz w:val="18"/>
          <w:szCs w:val="18"/>
        </w:rPr>
        <w:t xml:space="preserve"> (BESS)</w:t>
      </w:r>
      <w:r w:rsidR="00007F1C">
        <w:rPr>
          <w:rFonts w:ascii="Century Gothic" w:eastAsia="Times New Roman" w:hAnsi="Century Gothic" w:cs="Arial"/>
          <w:sz w:val="18"/>
          <w:szCs w:val="18"/>
        </w:rPr>
        <w:t xml:space="preserve"> for Diaz Museum</w:t>
      </w:r>
    </w:p>
    <w:p w14:paraId="3ED40746" w14:textId="77777777" w:rsidR="00614AB1" w:rsidRPr="003F4E05" w:rsidRDefault="00614AB1" w:rsidP="008F25A1">
      <w:pPr>
        <w:spacing w:after="0" w:line="360" w:lineRule="auto"/>
        <w:ind w:left="1152"/>
        <w:contextualSpacing/>
        <w:jc w:val="both"/>
        <w:rPr>
          <w:rFonts w:ascii="Century Gothic" w:eastAsia="Times New Roman" w:hAnsi="Century Gothic" w:cs="Arial"/>
          <w:sz w:val="18"/>
          <w:szCs w:val="18"/>
        </w:rPr>
      </w:pPr>
    </w:p>
    <w:bookmarkEnd w:id="9"/>
    <w:p w14:paraId="306CBF98" w14:textId="77777777" w:rsidR="003F4E05" w:rsidRPr="003F4E05" w:rsidRDefault="003F4E05" w:rsidP="003F4E05">
      <w:pPr>
        <w:spacing w:after="0" w:line="360" w:lineRule="auto"/>
        <w:ind w:left="792"/>
        <w:jc w:val="both"/>
        <w:rPr>
          <w:rFonts w:ascii="Century Gothic" w:eastAsia="Times New Roman" w:hAnsi="Century Gothic" w:cs="Arial"/>
          <w:sz w:val="18"/>
          <w:szCs w:val="18"/>
        </w:rPr>
      </w:pPr>
    </w:p>
    <w:p w14:paraId="56FEFA51" w14:textId="77777777" w:rsidR="003F4E05" w:rsidRPr="003F4E05" w:rsidRDefault="003F4E05" w:rsidP="003F4E05">
      <w:pPr>
        <w:keepNext/>
        <w:numPr>
          <w:ilvl w:val="0"/>
          <w:numId w:val="14"/>
        </w:numPr>
        <w:spacing w:before="240" w:after="60" w:line="240" w:lineRule="auto"/>
        <w:outlineLvl w:val="0"/>
        <w:rPr>
          <w:rFonts w:ascii="Century Gothic" w:eastAsia="Times New Roman" w:hAnsi="Century Gothic" w:cs="Arial"/>
          <w:color w:val="FFFFFF"/>
          <w:kern w:val="32"/>
          <w:sz w:val="28"/>
          <w:szCs w:val="28"/>
        </w:rPr>
      </w:pPr>
      <w:bookmarkStart w:id="10" w:name="_Toc164693240"/>
      <w:bookmarkStart w:id="11" w:name="_Toc165180088"/>
      <w:bookmarkStart w:id="12" w:name="_Toc165875582"/>
    </w:p>
    <w:p w14:paraId="0ED5D5F0" w14:textId="77777777" w:rsidR="003F4E05" w:rsidRPr="003F4E05" w:rsidRDefault="003F4E05" w:rsidP="003F4E05">
      <w:pPr>
        <w:keepNext/>
        <w:spacing w:before="240" w:after="60" w:line="240" w:lineRule="auto"/>
        <w:outlineLvl w:val="0"/>
        <w:rPr>
          <w:rFonts w:ascii="Century Gothic" w:eastAsia="Times New Roman" w:hAnsi="Century Gothic" w:cs="Arial"/>
          <w:color w:val="FFFFFF"/>
          <w:kern w:val="32"/>
          <w:sz w:val="28"/>
          <w:szCs w:val="28"/>
        </w:rPr>
      </w:pPr>
    </w:p>
    <w:bookmarkEnd w:id="10"/>
    <w:bookmarkEnd w:id="11"/>
    <w:bookmarkEnd w:id="12"/>
    <w:p w14:paraId="3C7D09DE"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23F04D89"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54DB49F9"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7BB1C10D"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6D4809A1"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7FA653B4"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2AE62816"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5A9CAC08" w14:textId="77777777" w:rsidR="003F4E05" w:rsidRDefault="003F4E05" w:rsidP="003F4E05">
      <w:pPr>
        <w:spacing w:after="0" w:line="360" w:lineRule="auto"/>
        <w:jc w:val="both"/>
        <w:rPr>
          <w:rFonts w:ascii="Century Gothic" w:eastAsia="Times New Roman" w:hAnsi="Century Gothic" w:cs="Arial,Bold"/>
          <w:b/>
          <w:bCs/>
          <w:sz w:val="18"/>
          <w:szCs w:val="18"/>
          <w:lang w:val="en-US"/>
        </w:rPr>
      </w:pPr>
    </w:p>
    <w:p w14:paraId="37BE45D9" w14:textId="77777777" w:rsidR="000C0A80" w:rsidRDefault="000C0A80" w:rsidP="003F4E05">
      <w:pPr>
        <w:spacing w:after="0" w:line="360" w:lineRule="auto"/>
        <w:jc w:val="both"/>
        <w:rPr>
          <w:rFonts w:ascii="Century Gothic" w:eastAsia="Times New Roman" w:hAnsi="Century Gothic" w:cs="Arial,Bold"/>
          <w:b/>
          <w:bCs/>
          <w:sz w:val="18"/>
          <w:szCs w:val="18"/>
          <w:lang w:val="en-US"/>
        </w:rPr>
      </w:pPr>
    </w:p>
    <w:p w14:paraId="6DC2D879" w14:textId="77777777" w:rsidR="000C0A80" w:rsidRPr="003F4E05" w:rsidRDefault="000C0A80" w:rsidP="003F4E05">
      <w:pPr>
        <w:spacing w:after="0" w:line="360" w:lineRule="auto"/>
        <w:jc w:val="both"/>
        <w:rPr>
          <w:rFonts w:ascii="Century Gothic" w:eastAsia="Times New Roman" w:hAnsi="Century Gothic" w:cs="Arial,Bold"/>
          <w:b/>
          <w:bCs/>
          <w:sz w:val="18"/>
          <w:szCs w:val="18"/>
          <w:lang w:val="en-US"/>
        </w:rPr>
      </w:pPr>
    </w:p>
    <w:p w14:paraId="47809928"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2B805CBD"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767283E4"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223ABBBD"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42410984"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p>
    <w:p w14:paraId="20E9AA58" w14:textId="77777777" w:rsidR="0046789D" w:rsidRDefault="0046789D" w:rsidP="003F4E05">
      <w:pPr>
        <w:spacing w:after="0" w:line="360" w:lineRule="auto"/>
        <w:jc w:val="both"/>
        <w:rPr>
          <w:rFonts w:ascii="Century Gothic" w:eastAsia="Times New Roman" w:hAnsi="Century Gothic" w:cs="Arial,Bold"/>
          <w:b/>
          <w:bCs/>
          <w:sz w:val="18"/>
          <w:szCs w:val="18"/>
          <w:lang w:val="en-US"/>
        </w:rPr>
      </w:pPr>
    </w:p>
    <w:p w14:paraId="657E10B4" w14:textId="77777777" w:rsidR="003F4E05" w:rsidRPr="003F4E05" w:rsidRDefault="003F4E05" w:rsidP="003F4E05">
      <w:pPr>
        <w:spacing w:after="0" w:line="360" w:lineRule="auto"/>
        <w:jc w:val="both"/>
        <w:rPr>
          <w:rFonts w:ascii="Century Gothic" w:eastAsia="Times New Roman" w:hAnsi="Century Gothic" w:cs="Arial,Bold"/>
          <w:b/>
          <w:bCs/>
          <w:sz w:val="18"/>
          <w:szCs w:val="18"/>
          <w:lang w:val="en-US"/>
        </w:rPr>
      </w:pPr>
      <w:r w:rsidRPr="003F4E05">
        <w:rPr>
          <w:rFonts w:ascii="Century Gothic" w:eastAsia="Times New Roman" w:hAnsi="Century Gothic" w:cs="Times New Roman"/>
          <w:b/>
          <w:bCs/>
          <w:noProof/>
          <w:color w:val="FFFFFF"/>
          <w:sz w:val="28"/>
          <w:szCs w:val="28"/>
          <w:lang w:eastAsia="en-ZA"/>
        </w:rPr>
        <mc:AlternateContent>
          <mc:Choice Requires="wps">
            <w:drawing>
              <wp:anchor distT="0" distB="0" distL="114300" distR="114300" simplePos="0" relativeHeight="251680768" behindDoc="1" locked="0" layoutInCell="1" allowOverlap="1" wp14:anchorId="374E9316" wp14:editId="564B2845">
                <wp:simplePos x="0" y="0"/>
                <wp:positionH relativeFrom="column">
                  <wp:posOffset>558</wp:posOffset>
                </wp:positionH>
                <wp:positionV relativeFrom="paragraph">
                  <wp:posOffset>45974</wp:posOffset>
                </wp:positionV>
                <wp:extent cx="6612941" cy="507413"/>
                <wp:effectExtent l="0" t="0" r="0" b="6985"/>
                <wp:wrapNone/>
                <wp:docPr id="192"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941" cy="507413"/>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2AC9678" id="Rectangle 194" o:spid="_x0000_s1026" style="position:absolute;margin-left:.05pt;margin-top:3.6pt;width:520.7pt;height:39.9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" fillcolor="#036" stroked="f"/>
            </w:pict>
          </mc:Fallback>
        </mc:AlternateContent>
      </w:r>
    </w:p>
    <w:p w14:paraId="3053C21A" w14:textId="77777777" w:rsidR="003F4E05" w:rsidRPr="003F4E05" w:rsidRDefault="003F4E05" w:rsidP="003F4E05">
      <w:pPr>
        <w:numPr>
          <w:ilvl w:val="0"/>
          <w:numId w:val="24"/>
        </w:numPr>
        <w:tabs>
          <w:tab w:val="left" w:pos="5627"/>
        </w:tabs>
        <w:spacing w:after="0" w:line="360" w:lineRule="auto"/>
        <w:contextualSpacing/>
        <w:rPr>
          <w:rFonts w:ascii="Century Gothic" w:eastAsia="Times New Roman" w:hAnsi="Century Gothic" w:cs="Arial,Bold"/>
          <w:color w:val="FFFFFF" w:themeColor="background1"/>
          <w:sz w:val="28"/>
          <w:szCs w:val="28"/>
          <w:lang w:val="en-US"/>
        </w:rPr>
      </w:pPr>
      <w:r w:rsidRPr="003F4E05">
        <w:rPr>
          <w:rFonts w:ascii="Century Gothic" w:eastAsia="Times New Roman" w:hAnsi="Century Gothic" w:cs="Arial,Bold"/>
          <w:color w:val="FFFFFF" w:themeColor="background1"/>
          <w:sz w:val="28"/>
          <w:szCs w:val="28"/>
          <w:lang w:val="en-US"/>
        </w:rPr>
        <w:t>Introduction</w:t>
      </w:r>
    </w:p>
    <w:p w14:paraId="184A2AD3" w14:textId="77777777" w:rsidR="003F4E05" w:rsidRDefault="003F4E05" w:rsidP="003F4E05">
      <w:pPr>
        <w:spacing w:after="0" w:line="240" w:lineRule="auto"/>
        <w:rPr>
          <w:rFonts w:ascii="Century Gothic" w:eastAsia="Times New Roman" w:hAnsi="Century Gothic" w:cs="Times New Roman"/>
          <w:sz w:val="20"/>
          <w:szCs w:val="20"/>
          <w:lang w:val="en-US"/>
        </w:rPr>
      </w:pPr>
    </w:p>
    <w:p w14:paraId="17DA9160" w14:textId="77777777" w:rsidR="00AE2DF0" w:rsidRPr="003F4E05" w:rsidRDefault="00AE2DF0" w:rsidP="003F4E05">
      <w:pPr>
        <w:spacing w:after="0" w:line="240" w:lineRule="auto"/>
        <w:rPr>
          <w:rFonts w:ascii="Century Gothic" w:eastAsia="Times New Roman" w:hAnsi="Century Gothic" w:cs="Times New Roman"/>
          <w:sz w:val="20"/>
          <w:szCs w:val="20"/>
          <w:lang w:val="en-US"/>
        </w:rPr>
      </w:pPr>
    </w:p>
    <w:p w14:paraId="7059B026" w14:textId="77777777" w:rsidR="003F4E05" w:rsidRPr="003F4E05" w:rsidRDefault="003F4E05" w:rsidP="003F4E05">
      <w:pPr>
        <w:shd w:val="clear" w:color="auto" w:fill="E0E0E0"/>
        <w:spacing w:after="0" w:line="360" w:lineRule="auto"/>
        <w:jc w:val="center"/>
        <w:rPr>
          <w:rFonts w:ascii="Century Gothic" w:eastAsia="Times New Roman" w:hAnsi="Century Gothic" w:cs="Arial"/>
          <w:b/>
          <w:i/>
          <w:sz w:val="28"/>
          <w:szCs w:val="28"/>
          <w:lang w:val="en-US"/>
        </w:rPr>
      </w:pPr>
    </w:p>
    <w:p w14:paraId="3BC7974B" w14:textId="77777777" w:rsidR="003F4E05" w:rsidRPr="003F4E05" w:rsidRDefault="003F4E05" w:rsidP="003F4E05">
      <w:pPr>
        <w:shd w:val="clear" w:color="auto" w:fill="E0E0E0"/>
        <w:spacing w:after="0" w:line="360" w:lineRule="auto"/>
        <w:jc w:val="center"/>
        <w:rPr>
          <w:rFonts w:ascii="Century Gothic" w:eastAsia="Times New Roman" w:hAnsi="Century Gothic" w:cs="Arial"/>
          <w:b/>
          <w:i/>
          <w:sz w:val="28"/>
          <w:szCs w:val="28"/>
          <w:lang w:val="en-US"/>
        </w:rPr>
      </w:pPr>
      <w:r w:rsidRPr="003F4E05">
        <w:rPr>
          <w:rFonts w:ascii="Century Gothic" w:eastAsia="Times New Roman" w:hAnsi="Century Gothic" w:cs="Arial"/>
          <w:b/>
          <w:i/>
          <w:sz w:val="28"/>
          <w:szCs w:val="28"/>
          <w:lang w:val="en-US"/>
        </w:rPr>
        <w:t>Vision</w:t>
      </w:r>
    </w:p>
    <w:p w14:paraId="7303EAE4" w14:textId="77777777" w:rsidR="003F4E05" w:rsidRPr="003F4E05" w:rsidRDefault="003F4E05" w:rsidP="003F4E05">
      <w:pPr>
        <w:shd w:val="clear" w:color="auto" w:fill="E0E0E0"/>
        <w:spacing w:after="0" w:line="360" w:lineRule="auto"/>
        <w:jc w:val="center"/>
        <w:rPr>
          <w:rFonts w:ascii="Century Gothic" w:eastAsia="Times New Roman" w:hAnsi="Century Gothic" w:cs="Arial"/>
          <w:i/>
          <w:sz w:val="18"/>
          <w:szCs w:val="18"/>
          <w:lang w:val="en-US"/>
        </w:rPr>
      </w:pPr>
      <w:r w:rsidRPr="003F4E05">
        <w:rPr>
          <w:rFonts w:ascii="Century Gothic" w:eastAsia="Times New Roman" w:hAnsi="Century Gothic" w:cs="Arial"/>
          <w:sz w:val="21"/>
          <w:szCs w:val="21"/>
          <w:lang w:val="en-US"/>
        </w:rPr>
        <w:t>A socially inclusive, creative, active and connected Western Cape.</w:t>
      </w:r>
    </w:p>
    <w:p w14:paraId="78571414" w14:textId="77777777" w:rsidR="003F4E05" w:rsidRPr="003F4E05" w:rsidRDefault="003F4E05" w:rsidP="003F4E05">
      <w:pPr>
        <w:shd w:val="clear" w:color="auto" w:fill="E0E0E0"/>
        <w:spacing w:after="0" w:line="360" w:lineRule="auto"/>
        <w:jc w:val="center"/>
        <w:rPr>
          <w:rFonts w:ascii="Century Gothic" w:eastAsia="Times New Roman" w:hAnsi="Century Gothic" w:cs="Arial"/>
          <w:b/>
          <w:i/>
          <w:sz w:val="18"/>
          <w:szCs w:val="18"/>
          <w:lang w:val="en-US"/>
        </w:rPr>
      </w:pPr>
      <w:r w:rsidRPr="003F4E05">
        <w:rPr>
          <w:rFonts w:ascii="Century Gothic" w:eastAsia="Times New Roman" w:hAnsi="Century Gothic" w:cs="Arial"/>
          <w:b/>
          <w:i/>
          <w:sz w:val="28"/>
          <w:szCs w:val="28"/>
          <w:lang w:val="en-US"/>
        </w:rPr>
        <w:t>Mission</w:t>
      </w:r>
    </w:p>
    <w:p w14:paraId="41982D10" w14:textId="77777777" w:rsidR="00C51AA1" w:rsidRPr="00C51AA1" w:rsidRDefault="00C51AA1" w:rsidP="00C51AA1">
      <w:pPr>
        <w:shd w:val="clear" w:color="auto" w:fill="E0E0E0"/>
        <w:spacing w:after="0" w:line="360" w:lineRule="auto"/>
        <w:jc w:val="center"/>
        <w:rPr>
          <w:rFonts w:ascii="Century Gothic" w:eastAsia="Times New Roman" w:hAnsi="Century Gothic" w:cs="Arial"/>
          <w:sz w:val="21"/>
          <w:szCs w:val="21"/>
          <w:lang w:val="en-GB"/>
        </w:rPr>
      </w:pPr>
      <w:r w:rsidRPr="00C51AA1">
        <w:rPr>
          <w:rFonts w:ascii="Century Gothic" w:eastAsia="Times New Roman" w:hAnsi="Century Gothic" w:cs="Arial"/>
          <w:sz w:val="21"/>
          <w:szCs w:val="21"/>
          <w:lang w:val="en-GB"/>
        </w:rPr>
        <w:t>We create an inclusive and equitable environment that facilitates access to opportunities in arts, culture, heritage, recreation, and sport for everyone. We promote mass participation as a pathway to personal well-being, health, lifelong learning, and excellence throughout the life-course. Through partnerships and sustainable, innovative delivery, we unlock the reader, artist and athlete within everyone, and build cohesive, curious, and empowered communities that contribute to a physically and psychologically safe society. We provide the building blocks for social cohesion, and the prevention of conflict, fostering hope, joy, and transformation in all we do.</w:t>
      </w:r>
    </w:p>
    <w:p w14:paraId="52213C3F" w14:textId="77777777" w:rsidR="003F4E05" w:rsidRPr="003F4E05" w:rsidRDefault="003F4E05" w:rsidP="003F4E05">
      <w:pPr>
        <w:shd w:val="clear" w:color="auto" w:fill="E0E0E0"/>
        <w:spacing w:after="0" w:line="360" w:lineRule="auto"/>
        <w:jc w:val="center"/>
        <w:rPr>
          <w:rFonts w:ascii="Century Gothic" w:eastAsia="Times New Roman" w:hAnsi="Century Gothic" w:cs="Arial"/>
          <w:b/>
          <w:i/>
          <w:sz w:val="28"/>
          <w:szCs w:val="28"/>
          <w:lang w:val="en-US"/>
        </w:rPr>
      </w:pPr>
      <w:r w:rsidRPr="003F4E05">
        <w:rPr>
          <w:rFonts w:ascii="Century Gothic" w:eastAsia="Times New Roman" w:hAnsi="Century Gothic" w:cs="Arial"/>
          <w:b/>
          <w:i/>
          <w:sz w:val="28"/>
          <w:szCs w:val="28"/>
          <w:lang w:val="en-US"/>
        </w:rPr>
        <w:t>Values</w:t>
      </w:r>
    </w:p>
    <w:p w14:paraId="60112B8E" w14:textId="77777777" w:rsidR="003F4E05" w:rsidRPr="003F4E05" w:rsidRDefault="003F4E05" w:rsidP="003F4E05">
      <w:pPr>
        <w:shd w:val="clear" w:color="auto" w:fill="E0E0E0"/>
        <w:spacing w:after="0" w:line="360" w:lineRule="auto"/>
        <w:jc w:val="center"/>
        <w:rPr>
          <w:rFonts w:ascii="Century Gothic" w:eastAsia="Times New Roman" w:hAnsi="Century Gothic" w:cs="Arial"/>
          <w:sz w:val="21"/>
          <w:szCs w:val="21"/>
          <w:lang w:val="en-US"/>
        </w:rPr>
      </w:pPr>
      <w:r w:rsidRPr="003F4E05">
        <w:rPr>
          <w:rFonts w:ascii="Century Gothic" w:eastAsia="Times New Roman" w:hAnsi="Century Gothic" w:cs="Arial"/>
          <w:sz w:val="21"/>
          <w:szCs w:val="21"/>
          <w:lang w:val="en-US"/>
        </w:rPr>
        <w:t>Caring, Competence, Accountability, Integrity, Innovation, and Responsiveness.</w:t>
      </w:r>
    </w:p>
    <w:p w14:paraId="0DC0CB4B"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3843B485" w14:textId="77777777" w:rsidR="003F4E05" w:rsidRPr="003F4E05" w:rsidRDefault="003F4E05" w:rsidP="003F4E05">
      <w:pPr>
        <w:spacing w:after="0" w:line="360" w:lineRule="auto"/>
        <w:jc w:val="both"/>
        <w:rPr>
          <w:rFonts w:ascii="Century Gothic" w:eastAsia="Times New Roman" w:hAnsi="Century Gothic" w:cs="Arial"/>
        </w:rPr>
      </w:pPr>
      <w:r w:rsidRPr="003F4E05">
        <w:rPr>
          <w:rFonts w:ascii="Century Gothic" w:eastAsia="Times New Roman" w:hAnsi="Century Gothic" w:cs="Arial"/>
          <w:sz w:val="18"/>
          <w:szCs w:val="18"/>
        </w:rPr>
        <w:t>With the above context in mind as outlined above, the following strategic objectives have been established by the Department of Cultural Affairs and Sport:</w:t>
      </w:r>
    </w:p>
    <w:p w14:paraId="1871159B" w14:textId="77777777" w:rsidR="003F4E05" w:rsidRPr="003F4E05" w:rsidRDefault="003F4E05" w:rsidP="003F4E05">
      <w:pPr>
        <w:spacing w:after="0" w:line="240" w:lineRule="auto"/>
        <w:jc w:val="both"/>
        <w:rPr>
          <w:rFonts w:ascii="Century Gothic" w:eastAsia="Times New Roman" w:hAnsi="Century Gothic" w:cs="Arial"/>
        </w:rPr>
      </w:pPr>
    </w:p>
    <w:p w14:paraId="45569321" w14:textId="77777777" w:rsidR="003F4E05" w:rsidRPr="003F4E05" w:rsidRDefault="003F4E05" w:rsidP="003F4E05">
      <w:pPr>
        <w:shd w:val="clear" w:color="auto" w:fill="D9D9D9"/>
        <w:spacing w:after="0" w:line="360" w:lineRule="auto"/>
        <w:jc w:val="center"/>
        <w:rPr>
          <w:rFonts w:ascii="Century Gothic" w:eastAsia="Times New Roman" w:hAnsi="Century Gothic" w:cs="Arial"/>
          <w:b/>
          <w:i/>
          <w:sz w:val="18"/>
          <w:szCs w:val="18"/>
          <w:lang w:val="en-US"/>
        </w:rPr>
      </w:pPr>
    </w:p>
    <w:p w14:paraId="25573F31" w14:textId="77777777" w:rsidR="003F4E05" w:rsidRPr="003F4E05" w:rsidRDefault="003F4E05" w:rsidP="003F4E05">
      <w:pPr>
        <w:shd w:val="clear" w:color="auto" w:fill="D9D9D9"/>
        <w:spacing w:after="0" w:line="360" w:lineRule="auto"/>
        <w:jc w:val="center"/>
        <w:rPr>
          <w:rFonts w:ascii="Century Gothic" w:eastAsia="Times New Roman" w:hAnsi="Century Gothic" w:cs="Times New Roman"/>
          <w:i/>
          <w:sz w:val="18"/>
          <w:szCs w:val="18"/>
          <w:lang w:val="en-US"/>
        </w:rPr>
      </w:pPr>
      <w:r w:rsidRPr="003F4E05">
        <w:rPr>
          <w:rFonts w:ascii="Century Gothic" w:eastAsia="Times New Roman" w:hAnsi="Century Gothic" w:cs="Arial"/>
          <w:b/>
          <w:i/>
          <w:sz w:val="28"/>
          <w:szCs w:val="28"/>
          <w:lang w:val="en-US"/>
        </w:rPr>
        <w:t>Strategic Objectives</w:t>
      </w:r>
    </w:p>
    <w:p w14:paraId="1F200B5A" w14:textId="77777777" w:rsidR="003F4E05" w:rsidRPr="003F4E05" w:rsidRDefault="003F4E05" w:rsidP="003F4E05">
      <w:pPr>
        <w:autoSpaceDE w:val="0"/>
        <w:autoSpaceDN w:val="0"/>
        <w:adjustRightInd w:val="0"/>
        <w:spacing w:after="0" w:line="240" w:lineRule="auto"/>
        <w:ind w:left="360"/>
        <w:jc w:val="both"/>
        <w:rPr>
          <w:rFonts w:ascii="Century Gothic" w:eastAsia="Times New Roman" w:hAnsi="Century Gothic" w:cs="Arial"/>
          <w:sz w:val="18"/>
          <w:szCs w:val="18"/>
          <w:lang w:val="en-US"/>
        </w:rPr>
      </w:pPr>
    </w:p>
    <w:p w14:paraId="2B60394A"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Programme 1: Administration</w:t>
      </w:r>
    </w:p>
    <w:p w14:paraId="25828B33"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val="en-US" w:eastAsia="en-ZA"/>
        </w:rPr>
      </w:pPr>
      <w:r w:rsidRPr="003F4E05">
        <w:rPr>
          <w:rFonts w:ascii="Century Gothic" w:eastAsia="Times New Roman" w:hAnsi="Century Gothic" w:cs="Century Gothic"/>
          <w:b/>
          <w:bCs/>
          <w:color w:val="231F20"/>
          <w:sz w:val="18"/>
          <w:szCs w:val="18"/>
          <w:lang w:val="en-US" w:eastAsia="en-ZA"/>
        </w:rPr>
        <w:t>Purpose</w:t>
      </w:r>
      <w:r w:rsidRPr="003F4E05">
        <w:rPr>
          <w:rFonts w:ascii="Century Gothic" w:eastAsia="Times New Roman" w:hAnsi="Century Gothic" w:cs="Century Gothic"/>
          <w:b/>
          <w:color w:val="231F20"/>
          <w:sz w:val="18"/>
          <w:szCs w:val="18"/>
          <w:lang w:val="en-US" w:eastAsia="en-ZA"/>
        </w:rPr>
        <w:t xml:space="preserve">: </w:t>
      </w:r>
      <w:r w:rsidRPr="003F4E05">
        <w:rPr>
          <w:rFonts w:ascii="Century Gothic" w:eastAsia="Times New Roman" w:hAnsi="Century Gothic" w:cs="Century Gothic"/>
          <w:color w:val="231F20"/>
          <w:sz w:val="18"/>
          <w:szCs w:val="18"/>
          <w:lang w:val="en-US" w:eastAsia="en-ZA"/>
        </w:rPr>
        <w:t>To provide overall financial and strategic management and administrative support for the Department of Cultural Affairs and Sport.</w:t>
      </w:r>
    </w:p>
    <w:p w14:paraId="1C22E9AA"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val="en-US" w:eastAsia="en-ZA"/>
        </w:rPr>
      </w:pPr>
    </w:p>
    <w:p w14:paraId="026AD2D6"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Analysis per sub-programme:</w:t>
      </w:r>
    </w:p>
    <w:p w14:paraId="5727186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1.1: Office of the MEC</w:t>
      </w:r>
    </w:p>
    <w:p w14:paraId="11E1391D"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administrative, client liaison and support services to the Minister for Cultural Affairs and Sport.</w:t>
      </w:r>
    </w:p>
    <w:p w14:paraId="0858CF67"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521948EE"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1.2: Financial Management Services</w:t>
      </w:r>
    </w:p>
    <w:p w14:paraId="2F0FBA3D"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an overall financial management support service to DCAS, including financial</w:t>
      </w:r>
    </w:p>
    <w:p w14:paraId="09687F98"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management services to the three public entities reporting to the Minister for Cultural Affairs and Sport.</w:t>
      </w:r>
    </w:p>
    <w:p w14:paraId="08F39DF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2B0F8768"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298D316E"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90FDFF3"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2A3B603"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94D1ACB" w14:textId="77777777" w:rsidR="002A7AE5" w:rsidRDefault="002A7AE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47BD6AF" w14:textId="77777777" w:rsidR="002A7AE5" w:rsidRDefault="002A7AE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4E9487E8"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1E4C10C2"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3F66E4A" w14:textId="77777777" w:rsidR="00255D02" w:rsidRDefault="00255D02"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49DD4A8A" w14:textId="77777777" w:rsidR="00255D02" w:rsidRDefault="00255D02"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0FC55090"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136F6F33" w14:textId="1D88A60F"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1.3: Management Services</w:t>
      </w:r>
    </w:p>
    <w:p w14:paraId="3509A0E4" w14:textId="77777777" w:rsid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render an administrative support function to the Head of Department by providing an effective communication service and strategic and operational support service, including a monitoring and evaluation service, the implementation of service delivery improvement initiatives, effective client relations, or effective management of intra/intergovernmental relations, and making limited provision for maintenance and accommodation needs.</w:t>
      </w:r>
      <w:r w:rsidRPr="003F4E05">
        <w:rPr>
          <w:rFonts w:ascii="Century Gothic" w:eastAsia="Times New Roman" w:hAnsi="Century Gothic" w:cs="Century Gothic"/>
          <w:color w:val="231F20"/>
          <w:sz w:val="18"/>
          <w:szCs w:val="18"/>
          <w:lang w:eastAsia="en-ZA"/>
        </w:rPr>
        <w:cr/>
      </w:r>
    </w:p>
    <w:p w14:paraId="0B7DB8B5" w14:textId="77777777" w:rsidR="002F17C0" w:rsidRPr="003F4E05" w:rsidRDefault="002F17C0"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2D8B0F3F"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b/>
          <w:sz w:val="18"/>
          <w:szCs w:val="18"/>
          <w:lang w:val="en-US"/>
        </w:rPr>
      </w:pPr>
      <w:proofErr w:type="spellStart"/>
      <w:r w:rsidRPr="003F4E05">
        <w:rPr>
          <w:rFonts w:ascii="Century Gothic" w:eastAsia="Times New Roman" w:hAnsi="Century Gothic" w:cs="Arial"/>
          <w:b/>
          <w:sz w:val="18"/>
          <w:szCs w:val="18"/>
          <w:lang w:val="en-US"/>
        </w:rPr>
        <w:t>Programme</w:t>
      </w:r>
      <w:proofErr w:type="spellEnd"/>
      <w:r w:rsidRPr="003F4E05">
        <w:rPr>
          <w:rFonts w:ascii="Century Gothic" w:eastAsia="Times New Roman" w:hAnsi="Century Gothic" w:cs="Arial"/>
          <w:b/>
          <w:sz w:val="18"/>
          <w:szCs w:val="18"/>
          <w:lang w:val="en-US"/>
        </w:rPr>
        <w:t xml:space="preserve"> 2: Cultural Affairs</w:t>
      </w:r>
    </w:p>
    <w:p w14:paraId="4AD4BEB3"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b/>
          <w:sz w:val="18"/>
          <w:szCs w:val="18"/>
          <w:lang w:val="en-US"/>
        </w:rPr>
      </w:pPr>
    </w:p>
    <w:p w14:paraId="5EA4B88F"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Purpose:</w:t>
      </w:r>
      <w:r w:rsidRPr="003F4E05">
        <w:rPr>
          <w:rFonts w:ascii="Century Gothic" w:eastAsia="Times New Roman" w:hAnsi="Century Gothic" w:cs="Arial"/>
          <w:sz w:val="18"/>
          <w:szCs w:val="18"/>
          <w:lang w:val="en-US"/>
        </w:rPr>
        <w:t xml:space="preserve"> To provide arts and culture, museum, heritage and language-related services to the</w:t>
      </w:r>
    </w:p>
    <w:p w14:paraId="7049367D"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inhabitants of the Western Cape.</w:t>
      </w:r>
    </w:p>
    <w:p w14:paraId="43BC52DE"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2AC3F96C"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Analysis per sub-programme:</w:t>
      </w:r>
    </w:p>
    <w:p w14:paraId="3B4477DB"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4CB6DB4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2.1: Management</w:t>
      </w:r>
    </w:p>
    <w:p w14:paraId="1E083BD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strategic managerial support to Cultural Affairs.</w:t>
      </w:r>
    </w:p>
    <w:p w14:paraId="3CED8924"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7FB30D94"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2.2: Arts and Culture</w:t>
      </w:r>
    </w:p>
    <w:p w14:paraId="131CEF5D"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facilitate the development, preservation and promotion of arts and culture in the Western Cape through the creation of inclusive, effective and vibrant functioning arts and culture structures, activities and environments; and to support and assist the Western Cape Cultural Commission to execute its legislative mandate.</w:t>
      </w:r>
    </w:p>
    <w:p w14:paraId="58177B5B"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17E43138"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2.3: Museum Services</w:t>
      </w:r>
    </w:p>
    <w:p w14:paraId="2840FF0C"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accelerate the transformation of the Western Cape’s heritage by providing museological</w:t>
      </w:r>
    </w:p>
    <w:p w14:paraId="608530B2"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services to conserve, develop and promote the heritage of the Province through affiliated</w:t>
      </w:r>
    </w:p>
    <w:p w14:paraId="70AA057C"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museums.</w:t>
      </w:r>
    </w:p>
    <w:p w14:paraId="45A16AAC"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5C860F71"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2.4: Heritage Resource Services</w:t>
      </w:r>
    </w:p>
    <w:p w14:paraId="1E0B3C6B"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support and assist Heritage Western Cape to identify, protect, conserve, manage and promote heritage resources of significance, in terms of the National Heritage Resources Act, 1999; to facilitate matters related to World Heritage Sites in the Western Cape in terms of the World Heritage Convention Act, 1999; to facilitate processes for the standardisation or changes, where necessary, of geographical names in the Western Cape by implementing at provincial level the mandates of the South African Geographical Names Council Act, 1998.</w:t>
      </w:r>
    </w:p>
    <w:p w14:paraId="30198A99"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5EE6CC1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2.5: Language Services</w:t>
      </w:r>
    </w:p>
    <w:p w14:paraId="5731B879"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297ED36C"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promote multilingualism in the Western Cape to improve service delivery and accessibility; to actively promote the development of the previously marginalised indigenous languages; to</w:t>
      </w:r>
    </w:p>
    <w:p w14:paraId="0181AB6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facilitate the implementation and monitoring of the Western Cape Language Policy; and to</w:t>
      </w:r>
    </w:p>
    <w:p w14:paraId="669A6297"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provide administrative and management support to the Western Cape Language Committee to execute its legislative mandate.</w:t>
      </w:r>
    </w:p>
    <w:p w14:paraId="4BC52D92"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59DCFD3D" w14:textId="77777777" w:rsidR="002F17C0" w:rsidRDefault="002F17C0" w:rsidP="003F4E05">
      <w:pPr>
        <w:autoSpaceDE w:val="0"/>
        <w:autoSpaceDN w:val="0"/>
        <w:adjustRightInd w:val="0"/>
        <w:spacing w:after="0" w:line="240" w:lineRule="auto"/>
        <w:rPr>
          <w:rFonts w:ascii="Century Gothic" w:eastAsia="Times New Roman" w:hAnsi="Century Gothic" w:cs="Arial"/>
          <w:b/>
          <w:sz w:val="18"/>
          <w:szCs w:val="18"/>
          <w:lang w:val="en-US"/>
        </w:rPr>
      </w:pPr>
    </w:p>
    <w:p w14:paraId="667222DD" w14:textId="749D83FA" w:rsidR="003F4E05" w:rsidRPr="003F4E05" w:rsidRDefault="003F4E05" w:rsidP="003F4E05">
      <w:pPr>
        <w:autoSpaceDE w:val="0"/>
        <w:autoSpaceDN w:val="0"/>
        <w:adjustRightInd w:val="0"/>
        <w:spacing w:after="0" w:line="240" w:lineRule="auto"/>
        <w:rPr>
          <w:rFonts w:ascii="Century Gothic" w:eastAsia="Times New Roman" w:hAnsi="Century Gothic" w:cs="Arial"/>
          <w:b/>
          <w:sz w:val="18"/>
          <w:szCs w:val="18"/>
          <w:lang w:val="en-US"/>
        </w:rPr>
      </w:pPr>
      <w:proofErr w:type="spellStart"/>
      <w:r w:rsidRPr="003F4E05">
        <w:rPr>
          <w:rFonts w:ascii="Century Gothic" w:eastAsia="Times New Roman" w:hAnsi="Century Gothic" w:cs="Arial"/>
          <w:b/>
          <w:sz w:val="18"/>
          <w:szCs w:val="18"/>
          <w:lang w:val="en-US"/>
        </w:rPr>
        <w:t>Programme</w:t>
      </w:r>
      <w:proofErr w:type="spellEnd"/>
      <w:r w:rsidRPr="003F4E05">
        <w:rPr>
          <w:rFonts w:ascii="Century Gothic" w:eastAsia="Times New Roman" w:hAnsi="Century Gothic" w:cs="Arial"/>
          <w:b/>
          <w:sz w:val="18"/>
          <w:szCs w:val="18"/>
          <w:lang w:val="en-US"/>
        </w:rPr>
        <w:t xml:space="preserve"> 3: Library and Archive Services</w:t>
      </w:r>
    </w:p>
    <w:p w14:paraId="43B0568C"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b/>
          <w:sz w:val="18"/>
          <w:szCs w:val="18"/>
          <w:lang w:val="en-US"/>
        </w:rPr>
      </w:pPr>
    </w:p>
    <w:p w14:paraId="5EF4FFAA"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 xml:space="preserve">Purpose: </w:t>
      </w:r>
      <w:r w:rsidRPr="003F4E05">
        <w:rPr>
          <w:rFonts w:ascii="Century Gothic" w:eastAsia="Times New Roman" w:hAnsi="Century Gothic" w:cs="Arial"/>
          <w:sz w:val="18"/>
          <w:szCs w:val="18"/>
          <w:lang w:val="en-US"/>
        </w:rPr>
        <w:t>To provide comprehensive library and archive services in the Western Cape.</w:t>
      </w:r>
    </w:p>
    <w:p w14:paraId="78010F8B"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5BBE5230"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b/>
          <w:sz w:val="18"/>
          <w:szCs w:val="18"/>
          <w:lang w:val="en-US"/>
        </w:rPr>
      </w:pPr>
      <w:r w:rsidRPr="003F4E05">
        <w:rPr>
          <w:rFonts w:ascii="Century Gothic" w:eastAsia="Times New Roman" w:hAnsi="Century Gothic" w:cs="Arial"/>
          <w:b/>
          <w:sz w:val="18"/>
          <w:szCs w:val="18"/>
          <w:lang w:val="en-US"/>
        </w:rPr>
        <w:t>Analysis per sub-</w:t>
      </w:r>
      <w:proofErr w:type="spellStart"/>
      <w:r w:rsidRPr="003F4E05">
        <w:rPr>
          <w:rFonts w:ascii="Century Gothic" w:eastAsia="Times New Roman" w:hAnsi="Century Gothic" w:cs="Arial"/>
          <w:b/>
          <w:sz w:val="18"/>
          <w:szCs w:val="18"/>
          <w:lang w:val="en-US"/>
        </w:rPr>
        <w:t>programme</w:t>
      </w:r>
      <w:proofErr w:type="spellEnd"/>
      <w:r w:rsidRPr="003F4E05">
        <w:rPr>
          <w:rFonts w:ascii="Century Gothic" w:eastAsia="Times New Roman" w:hAnsi="Century Gothic" w:cs="Arial"/>
          <w:b/>
          <w:sz w:val="18"/>
          <w:szCs w:val="18"/>
          <w:lang w:val="en-US"/>
        </w:rPr>
        <w:t>:</w:t>
      </w:r>
    </w:p>
    <w:p w14:paraId="2F63DDAB"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b/>
          <w:sz w:val="18"/>
          <w:szCs w:val="18"/>
          <w:lang w:val="en-US"/>
        </w:rPr>
      </w:pPr>
    </w:p>
    <w:p w14:paraId="253BC7FB"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3.1: Management</w:t>
      </w:r>
    </w:p>
    <w:p w14:paraId="0173C061"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 xml:space="preserve">To provide strategic management and support for the Library Service, Provincial </w:t>
      </w:r>
      <w:bookmarkStart w:id="13" w:name="_GoBack"/>
      <w:r w:rsidRPr="003F4E05">
        <w:rPr>
          <w:rFonts w:ascii="Century Gothic" w:eastAsia="Times New Roman" w:hAnsi="Century Gothic" w:cs="Century Gothic"/>
          <w:color w:val="231F20"/>
          <w:sz w:val="18"/>
          <w:szCs w:val="18"/>
          <w:lang w:eastAsia="en-ZA"/>
        </w:rPr>
        <w:t>Archive</w:t>
      </w:r>
      <w:bookmarkEnd w:id="13"/>
      <w:r w:rsidRPr="003F4E05">
        <w:rPr>
          <w:rFonts w:ascii="Century Gothic" w:eastAsia="Times New Roman" w:hAnsi="Century Gothic" w:cs="Century Gothic"/>
          <w:color w:val="231F20"/>
          <w:sz w:val="18"/>
          <w:szCs w:val="18"/>
          <w:lang w:eastAsia="en-ZA"/>
        </w:rPr>
        <w:t xml:space="preserve"> Services and Enterprise Content Management directorates.</w:t>
      </w:r>
    </w:p>
    <w:p w14:paraId="50A7F4B2" w14:textId="77777777" w:rsid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43326813" w14:textId="77777777" w:rsidR="0046789D" w:rsidRPr="003F4E05" w:rsidRDefault="0046789D"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18B63EB8" w14:textId="77777777" w:rsidR="00DE2D5B" w:rsidRDefault="00DE2D5B"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5C4F74E8" w14:textId="77777777" w:rsidR="00255D02" w:rsidRDefault="00255D02"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B763555" w14:textId="77777777" w:rsidR="00255D02" w:rsidRDefault="00255D02"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3D979750" w14:textId="77777777" w:rsidR="00255D02" w:rsidRDefault="00255D02"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110F8CE3" w14:textId="77777777" w:rsidR="00255D02" w:rsidRDefault="00255D02"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p>
    <w:p w14:paraId="566337FE" w14:textId="17CC6E75"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3.2: Library Service</w:t>
      </w:r>
    </w:p>
    <w:p w14:paraId="3767DCB9"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library services in accordance with relevant applicable legislation and constitutional mandates.</w:t>
      </w:r>
    </w:p>
    <w:p w14:paraId="268B69B2"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57B74675" w14:textId="77777777" w:rsidR="003F4E05" w:rsidRPr="003F4E05" w:rsidRDefault="003F4E05" w:rsidP="003F4E05">
      <w:pPr>
        <w:autoSpaceDE w:val="0"/>
        <w:autoSpaceDN w:val="0"/>
        <w:adjustRightInd w:val="0"/>
        <w:spacing w:after="0" w:line="240" w:lineRule="auto"/>
        <w:rPr>
          <w:rFonts w:ascii="Century Gothic" w:eastAsia="Times New Roman" w:hAnsi="Century Gothic" w:cs="Arial"/>
          <w:sz w:val="18"/>
          <w:szCs w:val="18"/>
          <w:lang w:val="en-US"/>
        </w:rPr>
      </w:pPr>
    </w:p>
    <w:p w14:paraId="2D16CD0C"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3.3: Archives</w:t>
      </w:r>
    </w:p>
    <w:p w14:paraId="5EC51754"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archives and records management services in terms of the Provincial Archives and</w:t>
      </w:r>
    </w:p>
    <w:p w14:paraId="4A1CE6C7"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Records Service of the Western Cape Act, 2005.</w:t>
      </w:r>
    </w:p>
    <w:p w14:paraId="51CE4465"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implement and/or support Enterprise Content Management (ECM)/</w:t>
      </w:r>
      <w:proofErr w:type="spellStart"/>
      <w:r w:rsidRPr="003F4E05">
        <w:rPr>
          <w:rFonts w:ascii="Century Gothic" w:eastAsia="Times New Roman" w:hAnsi="Century Gothic" w:cs="Century Gothic"/>
          <w:color w:val="231F20"/>
          <w:sz w:val="18"/>
          <w:szCs w:val="18"/>
          <w:lang w:eastAsia="en-ZA"/>
        </w:rPr>
        <w:t>MyContent</w:t>
      </w:r>
      <w:proofErr w:type="spellEnd"/>
      <w:r w:rsidRPr="003F4E05">
        <w:rPr>
          <w:rFonts w:ascii="Century Gothic" w:eastAsia="Times New Roman" w:hAnsi="Century Gothic" w:cs="Century Gothic"/>
          <w:color w:val="231F20"/>
          <w:sz w:val="18"/>
          <w:szCs w:val="18"/>
          <w:lang w:eastAsia="en-ZA"/>
        </w:rPr>
        <w:t xml:space="preserve"> in Western Cape Governmental bodies.</w:t>
      </w:r>
    </w:p>
    <w:p w14:paraId="2BCF6B5D" w14:textId="77777777" w:rsidR="00DE2D5B" w:rsidRDefault="00DE2D5B" w:rsidP="003F4E05">
      <w:pPr>
        <w:spacing w:after="0" w:line="360" w:lineRule="auto"/>
        <w:jc w:val="both"/>
        <w:rPr>
          <w:rFonts w:ascii="Century Gothic" w:eastAsia="Times New Roman" w:hAnsi="Century Gothic" w:cs="Arial"/>
          <w:b/>
          <w:sz w:val="18"/>
          <w:szCs w:val="18"/>
          <w:lang w:val="en-US"/>
        </w:rPr>
      </w:pPr>
    </w:p>
    <w:p w14:paraId="5EB7F697" w14:textId="2290E5DF" w:rsidR="003F4E05" w:rsidRPr="003F4E05" w:rsidRDefault="003F4E05" w:rsidP="003F4E05">
      <w:pPr>
        <w:spacing w:after="0" w:line="360" w:lineRule="auto"/>
        <w:jc w:val="both"/>
        <w:rPr>
          <w:rFonts w:ascii="Century Gothic" w:eastAsia="Times New Roman" w:hAnsi="Century Gothic" w:cs="Arial"/>
          <w:b/>
          <w:sz w:val="18"/>
          <w:szCs w:val="18"/>
          <w:lang w:val="en-US"/>
        </w:rPr>
      </w:pPr>
      <w:proofErr w:type="spellStart"/>
      <w:r w:rsidRPr="003F4E05">
        <w:rPr>
          <w:rFonts w:ascii="Century Gothic" w:eastAsia="Times New Roman" w:hAnsi="Century Gothic" w:cs="Arial"/>
          <w:b/>
          <w:sz w:val="18"/>
          <w:szCs w:val="18"/>
          <w:lang w:val="en-US"/>
        </w:rPr>
        <w:t>Programme</w:t>
      </w:r>
      <w:proofErr w:type="spellEnd"/>
      <w:r w:rsidRPr="003F4E05">
        <w:rPr>
          <w:rFonts w:ascii="Century Gothic" w:eastAsia="Times New Roman" w:hAnsi="Century Gothic" w:cs="Arial"/>
          <w:b/>
          <w:sz w:val="18"/>
          <w:szCs w:val="18"/>
          <w:lang w:val="en-US"/>
        </w:rPr>
        <w:t xml:space="preserve"> 4: Sport and Recreation</w:t>
      </w:r>
    </w:p>
    <w:p w14:paraId="527BDA31" w14:textId="77777777" w:rsidR="003F4E05" w:rsidRPr="003F4E05" w:rsidRDefault="003F4E05" w:rsidP="003F4E05">
      <w:pPr>
        <w:spacing w:after="0" w:line="360" w:lineRule="auto"/>
        <w:jc w:val="both"/>
        <w:rPr>
          <w:rFonts w:ascii="Century Gothic" w:eastAsia="Times New Roman" w:hAnsi="Century Gothic" w:cs="Arial"/>
          <w:b/>
          <w:sz w:val="18"/>
          <w:szCs w:val="18"/>
          <w:lang w:val="en-US"/>
        </w:rPr>
      </w:pPr>
    </w:p>
    <w:p w14:paraId="746E73BF"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Purpose:</w:t>
      </w:r>
      <w:r w:rsidRPr="003F4E05">
        <w:rPr>
          <w:rFonts w:ascii="Century Gothic" w:eastAsia="Times New Roman" w:hAnsi="Century Gothic" w:cs="Arial"/>
          <w:sz w:val="18"/>
          <w:szCs w:val="18"/>
          <w:lang w:val="en-US"/>
        </w:rPr>
        <w:t xml:space="preserve"> To provide sport and recreation activities for the inhabitants of the Western Cape.</w:t>
      </w:r>
    </w:p>
    <w:p w14:paraId="4C5B6072"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688FCB34" w14:textId="77777777" w:rsidR="003F4E05" w:rsidRPr="003F4E05" w:rsidRDefault="003F4E05" w:rsidP="003F4E05">
      <w:pPr>
        <w:spacing w:after="0" w:line="360" w:lineRule="auto"/>
        <w:jc w:val="both"/>
        <w:rPr>
          <w:rFonts w:ascii="Century Gothic" w:eastAsia="Times New Roman" w:hAnsi="Century Gothic" w:cs="Arial"/>
          <w:b/>
          <w:sz w:val="18"/>
          <w:szCs w:val="18"/>
          <w:lang w:val="en-US"/>
        </w:rPr>
      </w:pPr>
      <w:r w:rsidRPr="003F4E05">
        <w:rPr>
          <w:rFonts w:ascii="Century Gothic" w:eastAsia="Times New Roman" w:hAnsi="Century Gothic" w:cs="Arial"/>
          <w:b/>
          <w:sz w:val="18"/>
          <w:szCs w:val="18"/>
          <w:lang w:val="en-US"/>
        </w:rPr>
        <w:t>Analysis per sub-</w:t>
      </w:r>
      <w:proofErr w:type="spellStart"/>
      <w:r w:rsidRPr="003F4E05">
        <w:rPr>
          <w:rFonts w:ascii="Century Gothic" w:eastAsia="Times New Roman" w:hAnsi="Century Gothic" w:cs="Arial"/>
          <w:b/>
          <w:sz w:val="18"/>
          <w:szCs w:val="18"/>
          <w:lang w:val="en-US"/>
        </w:rPr>
        <w:t>programme</w:t>
      </w:r>
      <w:proofErr w:type="spellEnd"/>
      <w:r w:rsidRPr="003F4E05">
        <w:rPr>
          <w:rFonts w:ascii="Century Gothic" w:eastAsia="Times New Roman" w:hAnsi="Century Gothic" w:cs="Arial"/>
          <w:b/>
          <w:sz w:val="18"/>
          <w:szCs w:val="18"/>
          <w:lang w:val="en-US"/>
        </w:rPr>
        <w:t>:</w:t>
      </w:r>
    </w:p>
    <w:p w14:paraId="6F738944" w14:textId="77777777" w:rsidR="003F4E05" w:rsidRPr="003F4E05" w:rsidRDefault="003F4E05" w:rsidP="003F4E05">
      <w:pPr>
        <w:spacing w:after="0" w:line="360" w:lineRule="auto"/>
        <w:jc w:val="both"/>
        <w:rPr>
          <w:rFonts w:ascii="Century Gothic" w:eastAsia="Times New Roman" w:hAnsi="Century Gothic" w:cs="Arial"/>
          <w:b/>
          <w:sz w:val="18"/>
          <w:szCs w:val="18"/>
          <w:lang w:val="en-US"/>
        </w:rPr>
      </w:pPr>
    </w:p>
    <w:p w14:paraId="3E65EDD0"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4.1: Management</w:t>
      </w:r>
    </w:p>
    <w:p w14:paraId="676124FE"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strategic support to the sport and recreation component.</w:t>
      </w:r>
    </w:p>
    <w:p w14:paraId="14D51BB6"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4E94DD1F"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4.2: Sport</w:t>
      </w:r>
    </w:p>
    <w:p w14:paraId="3FF3DD75"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promote sport in order to contribute towards the reconciliation and development of the Western Cape community through the provision of equitable, accessible and affordable sport facilities, programmes and services.</w:t>
      </w:r>
    </w:p>
    <w:p w14:paraId="09839A43"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18C1BE21"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4.3: Recreation</w:t>
      </w:r>
    </w:p>
    <w:p w14:paraId="5BA7BDE5"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 xml:space="preserve">To promote recreation activities through sustainable programmes; to </w:t>
      </w:r>
      <w:proofErr w:type="gramStart"/>
      <w:r w:rsidRPr="003F4E05">
        <w:rPr>
          <w:rFonts w:ascii="Century Gothic" w:eastAsia="Times New Roman" w:hAnsi="Century Gothic" w:cs="Century Gothic"/>
          <w:color w:val="231F20"/>
          <w:sz w:val="18"/>
          <w:szCs w:val="18"/>
          <w:lang w:eastAsia="en-ZA"/>
        </w:rPr>
        <w:t>provide assistance to</w:t>
      </w:r>
      <w:proofErr w:type="gramEnd"/>
    </w:p>
    <w:p w14:paraId="4D2CE616"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recreation structures for specific development purposes; and to use recreation to promote and encourage an active and healthy lifestyle.</w:t>
      </w:r>
    </w:p>
    <w:p w14:paraId="4E83C969"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30D29ECE"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4.4: School Sport</w:t>
      </w:r>
    </w:p>
    <w:p w14:paraId="1B2320A0"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promote school sport by assisting with structures, competitions, talent identification,</w:t>
      </w:r>
    </w:p>
    <w:p w14:paraId="2DA76129"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 xml:space="preserve">development, as well as specific, and next-level </w:t>
      </w:r>
      <w:r w:rsidRPr="003F4E05">
        <w:rPr>
          <w:rFonts w:ascii="Century Gothic" w:eastAsia="Times New Roman" w:hAnsi="Century Gothic" w:cs="Century Gothic"/>
          <w:color w:val="231F20"/>
          <w:sz w:val="18"/>
          <w:szCs w:val="18"/>
          <w:lang w:val="en-US" w:eastAsia="en-ZA"/>
        </w:rPr>
        <w:t>and mastery-based activities</w:t>
      </w:r>
      <w:r w:rsidRPr="003F4E05">
        <w:rPr>
          <w:rFonts w:ascii="Century Gothic" w:eastAsia="Times New Roman" w:hAnsi="Century Gothic" w:cs="Century Gothic"/>
          <w:color w:val="231F20"/>
          <w:sz w:val="18"/>
          <w:szCs w:val="18"/>
          <w:lang w:eastAsia="en-ZA"/>
        </w:rPr>
        <w:t>.</w:t>
      </w:r>
    </w:p>
    <w:p w14:paraId="09471CDE"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p>
    <w:p w14:paraId="082B2241"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b/>
          <w:color w:val="231F20"/>
          <w:sz w:val="18"/>
          <w:szCs w:val="18"/>
          <w:lang w:eastAsia="en-ZA"/>
        </w:rPr>
      </w:pPr>
      <w:r w:rsidRPr="003F4E05">
        <w:rPr>
          <w:rFonts w:ascii="Century Gothic" w:eastAsia="Times New Roman" w:hAnsi="Century Gothic" w:cs="Century Gothic"/>
          <w:b/>
          <w:color w:val="231F20"/>
          <w:sz w:val="18"/>
          <w:szCs w:val="18"/>
          <w:lang w:eastAsia="en-ZA"/>
        </w:rPr>
        <w:t>Sub-programme 4.5 MOD Programme</w:t>
      </w:r>
    </w:p>
    <w:p w14:paraId="79CDD487"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To provide school-going learners with a structured and planned, daily, after-school recreation</w:t>
      </w:r>
    </w:p>
    <w:p w14:paraId="685F32BB" w14:textId="77777777" w:rsidR="003F4E05" w:rsidRPr="003F4E05" w:rsidRDefault="003F4E05" w:rsidP="003F4E05">
      <w:pPr>
        <w:autoSpaceDE w:val="0"/>
        <w:autoSpaceDN w:val="0"/>
        <w:adjustRightInd w:val="0"/>
        <w:spacing w:before="36" w:after="0" w:line="279" w:lineRule="auto"/>
        <w:ind w:left="40" w:right="60"/>
        <w:rPr>
          <w:rFonts w:ascii="Century Gothic" w:eastAsia="Times New Roman" w:hAnsi="Century Gothic" w:cs="Century Gothic"/>
          <w:color w:val="231F20"/>
          <w:sz w:val="18"/>
          <w:szCs w:val="18"/>
          <w:lang w:eastAsia="en-ZA"/>
        </w:rPr>
      </w:pPr>
      <w:r w:rsidRPr="003F4E05">
        <w:rPr>
          <w:rFonts w:ascii="Century Gothic" w:eastAsia="Times New Roman" w:hAnsi="Century Gothic" w:cs="Century Gothic"/>
          <w:color w:val="231F20"/>
          <w:sz w:val="18"/>
          <w:szCs w:val="18"/>
          <w:lang w:eastAsia="en-ZA"/>
        </w:rPr>
        <w:t>programme, that includes the provision of fun-filled play and modified opportunities and activities.</w:t>
      </w:r>
    </w:p>
    <w:p w14:paraId="272A1B28"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1560A49A"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37975DF8"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44FCCB82"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311820F4"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05B50B9C"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0D8B006B"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289BCACF"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7BC03B0A"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18A5F8A7"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3240E8A0"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7F290050" w14:textId="77777777" w:rsidR="003F4E05" w:rsidRDefault="003F4E05" w:rsidP="003F4E05">
      <w:pPr>
        <w:spacing w:after="0" w:line="360" w:lineRule="auto"/>
        <w:jc w:val="both"/>
        <w:rPr>
          <w:rFonts w:ascii="Century Gothic" w:eastAsia="Times New Roman" w:hAnsi="Century Gothic" w:cs="Arial"/>
          <w:sz w:val="18"/>
          <w:szCs w:val="18"/>
          <w:lang w:val="en-US"/>
        </w:rPr>
      </w:pPr>
    </w:p>
    <w:p w14:paraId="55ABCC55" w14:textId="77777777" w:rsidR="0046789D" w:rsidRDefault="0046789D" w:rsidP="003F4E05">
      <w:pPr>
        <w:spacing w:after="0" w:line="360" w:lineRule="auto"/>
        <w:jc w:val="both"/>
        <w:rPr>
          <w:rFonts w:ascii="Century Gothic" w:eastAsia="Times New Roman" w:hAnsi="Century Gothic" w:cs="Arial"/>
          <w:sz w:val="18"/>
          <w:szCs w:val="18"/>
          <w:lang w:val="en-US"/>
        </w:rPr>
      </w:pPr>
    </w:p>
    <w:p w14:paraId="548E348E" w14:textId="77777777" w:rsidR="002F17C0" w:rsidRDefault="002F17C0" w:rsidP="003F4E05">
      <w:pPr>
        <w:spacing w:after="0" w:line="360" w:lineRule="auto"/>
        <w:jc w:val="both"/>
        <w:rPr>
          <w:rFonts w:ascii="Century Gothic" w:eastAsia="Times New Roman" w:hAnsi="Century Gothic" w:cs="Arial"/>
          <w:sz w:val="18"/>
          <w:szCs w:val="18"/>
          <w:lang w:val="en-US"/>
        </w:rPr>
      </w:pPr>
    </w:p>
    <w:p w14:paraId="35094609" w14:textId="77777777" w:rsidR="002F17C0" w:rsidRDefault="002F17C0" w:rsidP="003F4E05">
      <w:pPr>
        <w:spacing w:after="0" w:line="360" w:lineRule="auto"/>
        <w:jc w:val="both"/>
        <w:rPr>
          <w:rFonts w:ascii="Century Gothic" w:eastAsia="Times New Roman" w:hAnsi="Century Gothic" w:cs="Arial"/>
          <w:sz w:val="18"/>
          <w:szCs w:val="18"/>
          <w:lang w:val="en-US"/>
        </w:rPr>
      </w:pPr>
    </w:p>
    <w:p w14:paraId="10DA649E" w14:textId="77777777" w:rsidR="0046789D" w:rsidRDefault="0046789D" w:rsidP="003F4E05">
      <w:pPr>
        <w:spacing w:after="0" w:line="360" w:lineRule="auto"/>
        <w:jc w:val="both"/>
        <w:rPr>
          <w:rFonts w:ascii="Century Gothic" w:eastAsia="Times New Roman" w:hAnsi="Century Gothic" w:cs="Arial"/>
          <w:sz w:val="18"/>
          <w:szCs w:val="18"/>
          <w:lang w:val="en-US"/>
        </w:rPr>
      </w:pPr>
    </w:p>
    <w:p w14:paraId="32794DDB" w14:textId="0616FA98" w:rsidR="0046789D" w:rsidRPr="003F4E05" w:rsidRDefault="00AE2DF0"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noProof/>
          <w:color w:val="FFFFFF"/>
          <w:kern w:val="32"/>
          <w:sz w:val="28"/>
          <w:szCs w:val="28"/>
          <w:lang w:eastAsia="en-ZA"/>
        </w:rPr>
        <mc:AlternateContent>
          <mc:Choice Requires="wps">
            <w:drawing>
              <wp:anchor distT="0" distB="0" distL="114300" distR="114300" simplePos="0" relativeHeight="251660288" behindDoc="1" locked="0" layoutInCell="1" allowOverlap="1" wp14:anchorId="71F73697" wp14:editId="4E9C5D40">
                <wp:simplePos x="0" y="0"/>
                <wp:positionH relativeFrom="column">
                  <wp:posOffset>558</wp:posOffset>
                </wp:positionH>
                <wp:positionV relativeFrom="paragraph">
                  <wp:posOffset>168377</wp:posOffset>
                </wp:positionV>
                <wp:extent cx="6569049" cy="748665"/>
                <wp:effectExtent l="0" t="0" r="3810" b="0"/>
                <wp:wrapNone/>
                <wp:docPr id="6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9049" cy="748665"/>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2D3F4F1" id="Rectangle 194" o:spid="_x0000_s1026" style="position:absolute;margin-left:.05pt;margin-top:13.25pt;width:517.25pt;height:5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" fillcolor="#036" stroked="f"/>
            </w:pict>
          </mc:Fallback>
        </mc:AlternateContent>
      </w:r>
    </w:p>
    <w:p w14:paraId="62FDF41F" w14:textId="61BF61C7" w:rsidR="003F4E05" w:rsidRPr="003F4E05" w:rsidRDefault="003F4E05" w:rsidP="003F4E05">
      <w:pPr>
        <w:keepNext/>
        <w:numPr>
          <w:ilvl w:val="0"/>
          <w:numId w:val="24"/>
        </w:numPr>
        <w:spacing w:before="240" w:after="60" w:line="360" w:lineRule="auto"/>
        <w:outlineLvl w:val="0"/>
        <w:rPr>
          <w:rFonts w:ascii="Century Gothic" w:eastAsia="Times New Roman" w:hAnsi="Century Gothic" w:cs="Arial"/>
          <w:color w:val="FFFFFF"/>
          <w:kern w:val="32"/>
          <w:sz w:val="28"/>
          <w:szCs w:val="28"/>
        </w:rPr>
      </w:pPr>
      <w:bookmarkStart w:id="14" w:name="_Toc164693241"/>
      <w:bookmarkStart w:id="15" w:name="_Toc165180089"/>
      <w:bookmarkStart w:id="16" w:name="_Toc165875583"/>
      <w:r w:rsidRPr="003F4E05">
        <w:rPr>
          <w:rFonts w:ascii="Century Gothic" w:eastAsia="Times New Roman" w:hAnsi="Century Gothic" w:cs="Arial"/>
          <w:color w:val="FFFFFF"/>
          <w:kern w:val="32"/>
          <w:sz w:val="28"/>
          <w:szCs w:val="28"/>
        </w:rPr>
        <w:t>Strategic Service Delivery Objectives and Accommodation Requirements</w:t>
      </w:r>
      <w:bookmarkEnd w:id="14"/>
      <w:bookmarkEnd w:id="15"/>
      <w:bookmarkEnd w:id="16"/>
    </w:p>
    <w:p w14:paraId="438B3B3A" w14:textId="77777777" w:rsidR="003F4E05" w:rsidRPr="003F4E05" w:rsidRDefault="003F4E05" w:rsidP="003F4E05">
      <w:pPr>
        <w:spacing w:after="0" w:line="360" w:lineRule="auto"/>
        <w:jc w:val="both"/>
        <w:rPr>
          <w:rFonts w:ascii="Century Gothic" w:eastAsia="Times New Roman" w:hAnsi="Century Gothic" w:cs="Arial"/>
          <w:sz w:val="18"/>
          <w:lang w:val="en-US"/>
        </w:rPr>
      </w:pPr>
    </w:p>
    <w:p w14:paraId="4F6C0479" w14:textId="77777777" w:rsidR="003F4E05" w:rsidRPr="003F4E05" w:rsidRDefault="003F4E05" w:rsidP="003F4E05">
      <w:pPr>
        <w:keepNext/>
        <w:numPr>
          <w:ilvl w:val="1"/>
          <w:numId w:val="24"/>
        </w:numPr>
        <w:spacing w:after="0" w:line="360" w:lineRule="auto"/>
        <w:jc w:val="both"/>
        <w:outlineLvl w:val="1"/>
        <w:rPr>
          <w:rFonts w:ascii="Century Gothic" w:eastAsia="Times New Roman" w:hAnsi="Century Gothic" w:cs="Arial"/>
          <w:b/>
          <w:bCs/>
          <w:i/>
          <w:iCs/>
          <w:sz w:val="18"/>
          <w:szCs w:val="28"/>
        </w:rPr>
      </w:pPr>
      <w:bookmarkStart w:id="17" w:name="_Toc165180090"/>
      <w:bookmarkStart w:id="18" w:name="_Toc165875584"/>
      <w:r w:rsidRPr="003F4E05">
        <w:rPr>
          <w:rFonts w:ascii="Century Gothic" w:eastAsia="Times New Roman" w:hAnsi="Century Gothic" w:cs="Arial"/>
          <w:b/>
          <w:bCs/>
          <w:i/>
          <w:iCs/>
          <w:sz w:val="18"/>
          <w:szCs w:val="28"/>
        </w:rPr>
        <w:t>Strategic service delivery requirements</w:t>
      </w:r>
      <w:bookmarkEnd w:id="17"/>
      <w:bookmarkEnd w:id="18"/>
    </w:p>
    <w:p w14:paraId="7DF47F14"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following deliverables have been identified by the Commission in pursuit of its strategic objectives:</w:t>
      </w:r>
    </w:p>
    <w:p w14:paraId="27BC1C67" w14:textId="77777777" w:rsidR="003F4E05" w:rsidRPr="003F4E05" w:rsidRDefault="003F4E05" w:rsidP="003F4E05">
      <w:pPr>
        <w:spacing w:after="0" w:line="360" w:lineRule="auto"/>
        <w:jc w:val="center"/>
        <w:rPr>
          <w:rFonts w:ascii="Century Gothic" w:eastAsia="Times New Roman" w:hAnsi="Century Gothic" w:cs="Arial"/>
          <w:b/>
          <w:sz w:val="18"/>
          <w:szCs w:val="18"/>
          <w:lang w:val="en-US"/>
        </w:rPr>
      </w:pPr>
    </w:p>
    <w:p w14:paraId="769A51E3" w14:textId="77777777" w:rsidR="003F4E05" w:rsidRPr="003F4E05" w:rsidRDefault="003F4E05" w:rsidP="003F4E05">
      <w:pPr>
        <w:shd w:val="clear" w:color="auto" w:fill="D9D9D9"/>
        <w:spacing w:after="0" w:line="360" w:lineRule="auto"/>
        <w:jc w:val="center"/>
        <w:rPr>
          <w:rFonts w:ascii="Century Gothic" w:eastAsia="Times New Roman" w:hAnsi="Century Gothic" w:cs="Arial"/>
          <w:b/>
          <w:i/>
          <w:sz w:val="28"/>
          <w:szCs w:val="28"/>
          <w:lang w:val="en-US"/>
        </w:rPr>
      </w:pPr>
      <w:r w:rsidRPr="003F4E05">
        <w:rPr>
          <w:rFonts w:ascii="Century Gothic" w:eastAsia="Times New Roman" w:hAnsi="Century Gothic" w:cs="Arial"/>
          <w:b/>
          <w:i/>
          <w:sz w:val="28"/>
          <w:szCs w:val="28"/>
          <w:lang w:val="en-US"/>
        </w:rPr>
        <w:t>Deliverables in terms of strategic objectives</w:t>
      </w:r>
    </w:p>
    <w:p w14:paraId="194473B1" w14:textId="32BA9696" w:rsidR="003F4E05" w:rsidRPr="003F4E05" w:rsidRDefault="003F4E05" w:rsidP="003F4E05">
      <w:pPr>
        <w:shd w:val="clear" w:color="auto" w:fill="D9D9D9"/>
        <w:spacing w:after="0" w:line="360" w:lineRule="auto"/>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 xml:space="preserve">The department’s core functions and responsibilities </w:t>
      </w:r>
      <w:r w:rsidR="00601F04" w:rsidRPr="003F4E05">
        <w:rPr>
          <w:rFonts w:ascii="Century Gothic" w:eastAsia="Times New Roman" w:hAnsi="Century Gothic" w:cs="Arial"/>
          <w:sz w:val="18"/>
          <w:szCs w:val="18"/>
          <w:lang w:val="en-US"/>
        </w:rPr>
        <w:t>are</w:t>
      </w:r>
      <w:r w:rsidRPr="003F4E05">
        <w:rPr>
          <w:rFonts w:ascii="Century Gothic" w:eastAsia="Times New Roman" w:hAnsi="Century Gothic" w:cs="Arial"/>
          <w:sz w:val="18"/>
          <w:szCs w:val="18"/>
          <w:lang w:val="en-US"/>
        </w:rPr>
        <w:t xml:space="preserve"> to provide for and promote multilingualism, arts and culture, sport and recreation, museums and heritage management and library and archive services to accelerate growth in a sustainable manner for the benefit of all the people of the Western Cape.</w:t>
      </w:r>
    </w:p>
    <w:p w14:paraId="72171B73" w14:textId="77777777" w:rsidR="003F4E05" w:rsidRPr="003F4E05" w:rsidRDefault="003F4E05" w:rsidP="003F4E05">
      <w:pPr>
        <w:shd w:val="clear" w:color="auto" w:fill="D9D9D9"/>
        <w:spacing w:after="0" w:line="360" w:lineRule="auto"/>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To this end, the budget and MTEF allocations contribute to the realization of the institution’s strategic goals in the following manner:</w:t>
      </w:r>
    </w:p>
    <w:p w14:paraId="7B84F5EC" w14:textId="77777777" w:rsidR="003F4E05" w:rsidRPr="003F4E05" w:rsidRDefault="003F4E05" w:rsidP="003F4E05">
      <w:pPr>
        <w:autoSpaceDE w:val="0"/>
        <w:autoSpaceDN w:val="0"/>
        <w:adjustRightInd w:val="0"/>
        <w:spacing w:after="0" w:line="360" w:lineRule="auto"/>
        <w:ind w:left="720"/>
        <w:jc w:val="both"/>
        <w:rPr>
          <w:rFonts w:ascii="Century Gothic" w:eastAsia="Times New Roman" w:hAnsi="Century Gothic" w:cs="Arial"/>
          <w:sz w:val="18"/>
          <w:szCs w:val="18"/>
          <w:lang w:val="en-US"/>
        </w:rPr>
      </w:pPr>
    </w:p>
    <w:p w14:paraId="36DB5559" w14:textId="77777777" w:rsidR="003F4E05" w:rsidRPr="003F4E05" w:rsidRDefault="003F4E05" w:rsidP="003F4E05">
      <w:pPr>
        <w:numPr>
          <w:ilvl w:val="0"/>
          <w:numId w:val="17"/>
        </w:numPr>
        <w:autoSpaceDE w:val="0"/>
        <w:autoSpaceDN w:val="0"/>
        <w:adjustRightInd w:val="0"/>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Strategic Goal 1:</w:t>
      </w:r>
      <w:r w:rsidRPr="003F4E05">
        <w:rPr>
          <w:rFonts w:ascii="Century Gothic" w:eastAsia="Times New Roman" w:hAnsi="Century Gothic" w:cs="Arial"/>
          <w:sz w:val="18"/>
          <w:szCs w:val="18"/>
          <w:lang w:val="en-US"/>
        </w:rPr>
        <w:t xml:space="preserve"> To render an effective, efficient and economical administrative service.</w:t>
      </w:r>
    </w:p>
    <w:p w14:paraId="1765FF7E" w14:textId="77777777" w:rsidR="003F4E05" w:rsidRPr="003F4E05" w:rsidRDefault="003F4E05" w:rsidP="003F4E05">
      <w:pPr>
        <w:numPr>
          <w:ilvl w:val="0"/>
          <w:numId w:val="17"/>
        </w:numPr>
        <w:autoSpaceDE w:val="0"/>
        <w:autoSpaceDN w:val="0"/>
        <w:adjustRightInd w:val="0"/>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Strategic Goal 2:</w:t>
      </w:r>
      <w:r w:rsidRPr="003F4E05">
        <w:rPr>
          <w:rFonts w:ascii="Century Gothic" w:eastAsia="Times New Roman" w:hAnsi="Century Gothic" w:cs="Arial"/>
          <w:sz w:val="18"/>
          <w:szCs w:val="18"/>
          <w:lang w:val="en-US"/>
        </w:rPr>
        <w:t xml:space="preserve"> To promote, develop and transform all cultural activities in the Western Cape in order to contribute towards nation-building, good governance, social and human capital development; and sustainable economic growth and opportunities.</w:t>
      </w:r>
    </w:p>
    <w:p w14:paraId="3F07352D" w14:textId="77777777" w:rsidR="003F4E05" w:rsidRPr="003F4E05" w:rsidRDefault="003F4E05" w:rsidP="003F4E05">
      <w:pPr>
        <w:numPr>
          <w:ilvl w:val="0"/>
          <w:numId w:val="17"/>
        </w:numPr>
        <w:autoSpaceDE w:val="0"/>
        <w:autoSpaceDN w:val="0"/>
        <w:adjustRightInd w:val="0"/>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Strategic Goal 3:</w:t>
      </w:r>
      <w:r w:rsidRPr="003F4E05">
        <w:rPr>
          <w:rFonts w:ascii="Century Gothic" w:eastAsia="Times New Roman" w:hAnsi="Century Gothic" w:cs="Arial"/>
          <w:sz w:val="18"/>
          <w:szCs w:val="18"/>
          <w:lang w:val="en-US"/>
        </w:rPr>
        <w:t xml:space="preserve"> To promote, develop and transform sustainable Library, Information and Archives Services.</w:t>
      </w:r>
    </w:p>
    <w:p w14:paraId="128FE63A" w14:textId="77777777" w:rsidR="003F4E05" w:rsidRPr="003F4E05" w:rsidRDefault="003F4E05" w:rsidP="003F4E05">
      <w:pPr>
        <w:numPr>
          <w:ilvl w:val="0"/>
          <w:numId w:val="17"/>
        </w:numPr>
        <w:autoSpaceDE w:val="0"/>
        <w:autoSpaceDN w:val="0"/>
        <w:adjustRightInd w:val="0"/>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b/>
          <w:sz w:val="18"/>
          <w:szCs w:val="18"/>
          <w:lang w:val="en-US"/>
        </w:rPr>
        <w:t>Strategic Goal 4:</w:t>
      </w:r>
      <w:r w:rsidRPr="003F4E05">
        <w:rPr>
          <w:rFonts w:ascii="Century Gothic" w:eastAsia="Times New Roman" w:hAnsi="Century Gothic" w:cs="Arial"/>
          <w:sz w:val="18"/>
          <w:szCs w:val="18"/>
          <w:lang w:val="en-US"/>
        </w:rPr>
        <w:t xml:space="preserve"> To initiate and support socially inclusive sport and recreation structures and/or activities.</w:t>
      </w:r>
    </w:p>
    <w:p w14:paraId="0ACA7C8A" w14:textId="77777777" w:rsidR="003F4E05" w:rsidRPr="003F4E05" w:rsidRDefault="003F4E05" w:rsidP="003F4E05">
      <w:pPr>
        <w:spacing w:after="0" w:line="240" w:lineRule="auto"/>
        <w:jc w:val="both"/>
        <w:rPr>
          <w:rFonts w:ascii="Century Gothic" w:eastAsia="Times New Roman" w:hAnsi="Century Gothic" w:cs="Arial"/>
        </w:rPr>
      </w:pPr>
    </w:p>
    <w:p w14:paraId="15187CD2" w14:textId="77777777" w:rsidR="003F4E05" w:rsidRPr="003F4E05" w:rsidRDefault="003F4E05" w:rsidP="003F4E05">
      <w:pPr>
        <w:keepNext/>
        <w:numPr>
          <w:ilvl w:val="1"/>
          <w:numId w:val="24"/>
        </w:numPr>
        <w:spacing w:after="0" w:line="360" w:lineRule="auto"/>
        <w:jc w:val="both"/>
        <w:outlineLvl w:val="1"/>
        <w:rPr>
          <w:rFonts w:ascii="Century Gothic" w:eastAsia="Times New Roman" w:hAnsi="Century Gothic" w:cs="Arial"/>
          <w:b/>
          <w:bCs/>
          <w:i/>
          <w:iCs/>
          <w:sz w:val="18"/>
          <w:szCs w:val="28"/>
        </w:rPr>
      </w:pPr>
      <w:bookmarkStart w:id="19" w:name="_Toc165180091"/>
      <w:bookmarkStart w:id="20" w:name="_Toc165875585"/>
      <w:r w:rsidRPr="003F4E05">
        <w:rPr>
          <w:rFonts w:ascii="Century Gothic" w:eastAsia="Times New Roman" w:hAnsi="Century Gothic" w:cs="Arial"/>
          <w:b/>
          <w:bCs/>
          <w:i/>
          <w:iCs/>
          <w:sz w:val="18"/>
          <w:szCs w:val="28"/>
        </w:rPr>
        <w:t>Portfolio Composition</w:t>
      </w:r>
      <w:bookmarkEnd w:id="19"/>
      <w:bookmarkEnd w:id="20"/>
    </w:p>
    <w:p w14:paraId="67795117" w14:textId="77777777" w:rsidR="003F4E05" w:rsidRPr="003F4E05" w:rsidRDefault="003F4E05" w:rsidP="003F4E05">
      <w:pPr>
        <w:spacing w:after="0" w:line="360" w:lineRule="auto"/>
        <w:jc w:val="both"/>
        <w:rPr>
          <w:rFonts w:ascii="Century Gothic" w:eastAsia="Times New Roman" w:hAnsi="Century Gothic" w:cs="Arial"/>
          <w:sz w:val="18"/>
          <w:szCs w:val="32"/>
        </w:rPr>
      </w:pPr>
      <w:r w:rsidRPr="003F4E05">
        <w:rPr>
          <w:rFonts w:ascii="Century Gothic" w:eastAsia="Times New Roman" w:hAnsi="Century Gothic" w:cs="Arial"/>
          <w:sz w:val="18"/>
          <w:szCs w:val="32"/>
        </w:rPr>
        <w:t xml:space="preserve"> </w:t>
      </w:r>
    </w:p>
    <w:p w14:paraId="3428C02A"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The department currently occupies 10 leased offices and 44 facilities on 17 land parcels State-owned buildings in the Western Cape.</w:t>
      </w:r>
    </w:p>
    <w:p w14:paraId="1A60D8D0" w14:textId="77777777" w:rsidR="003F4E05" w:rsidRPr="003F4E05" w:rsidRDefault="003F4E05" w:rsidP="003F4E05">
      <w:pPr>
        <w:spacing w:after="0" w:line="360" w:lineRule="auto"/>
        <w:jc w:val="both"/>
        <w:rPr>
          <w:rFonts w:ascii="Century Gothic" w:eastAsia="Times New Roman" w:hAnsi="Century Gothic" w:cs="Arial"/>
          <w:sz w:val="18"/>
          <w:szCs w:val="32"/>
        </w:rPr>
      </w:pPr>
    </w:p>
    <w:p w14:paraId="106A56F7"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summary of the department’s current accommodation and a brief description of its current usage and condition follow.</w:t>
      </w:r>
    </w:p>
    <w:p w14:paraId="5A970C6F"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6FC4DBD5" w14:textId="6CC09AFA" w:rsidR="003F4E05" w:rsidRDefault="003F4E05" w:rsidP="003F4E05">
      <w:pPr>
        <w:spacing w:after="0" w:line="360" w:lineRule="auto"/>
        <w:jc w:val="both"/>
        <w:rPr>
          <w:rFonts w:ascii="Century Gothic" w:eastAsia="Times New Roman" w:hAnsi="Century Gothic" w:cs="Arial"/>
          <w:b/>
          <w:bCs/>
          <w:sz w:val="18"/>
          <w:szCs w:val="18"/>
        </w:rPr>
      </w:pPr>
      <w:r w:rsidRPr="003F4E05">
        <w:rPr>
          <w:rFonts w:ascii="Century Gothic" w:eastAsia="Times New Roman" w:hAnsi="Century Gothic" w:cs="Arial"/>
          <w:sz w:val="18"/>
          <w:szCs w:val="18"/>
        </w:rPr>
        <w:t xml:space="preserve">A total lease of </w:t>
      </w:r>
      <w:r w:rsidRPr="003F4E05">
        <w:rPr>
          <w:rFonts w:ascii="Century Gothic" w:eastAsia="Times New Roman" w:hAnsi="Century Gothic" w:cs="Arial"/>
          <w:b/>
          <w:bCs/>
          <w:sz w:val="18"/>
          <w:szCs w:val="18"/>
        </w:rPr>
        <w:t>10</w:t>
      </w:r>
      <w:r w:rsidRPr="003F4E05">
        <w:rPr>
          <w:rFonts w:ascii="Century Gothic" w:eastAsia="Times New Roman" w:hAnsi="Century Gothic" w:cs="Arial"/>
          <w:sz w:val="18"/>
          <w:szCs w:val="18"/>
        </w:rPr>
        <w:t xml:space="preserve"> offices will receive attention during the 202</w:t>
      </w:r>
      <w:r w:rsidR="00FA3CBB">
        <w:rPr>
          <w:rFonts w:ascii="Century Gothic" w:eastAsia="Times New Roman" w:hAnsi="Century Gothic" w:cs="Arial"/>
          <w:sz w:val="18"/>
          <w:szCs w:val="18"/>
        </w:rPr>
        <w:t>5</w:t>
      </w:r>
      <w:r w:rsidRPr="003F4E05">
        <w:rPr>
          <w:rFonts w:ascii="Century Gothic" w:eastAsia="Times New Roman" w:hAnsi="Century Gothic" w:cs="Arial"/>
          <w:sz w:val="18"/>
          <w:szCs w:val="18"/>
        </w:rPr>
        <w:t>/202</w:t>
      </w:r>
      <w:r w:rsidR="00FA3CBB">
        <w:rPr>
          <w:rFonts w:ascii="Century Gothic" w:eastAsia="Times New Roman" w:hAnsi="Century Gothic" w:cs="Arial"/>
          <w:sz w:val="18"/>
          <w:szCs w:val="18"/>
        </w:rPr>
        <w:t>6</w:t>
      </w:r>
      <w:r w:rsidRPr="003F4E05">
        <w:rPr>
          <w:rFonts w:ascii="Century Gothic" w:eastAsia="Times New Roman" w:hAnsi="Century Gothic" w:cs="Arial"/>
          <w:sz w:val="18"/>
          <w:szCs w:val="18"/>
        </w:rPr>
        <w:t xml:space="preserve"> till 202</w:t>
      </w:r>
      <w:r w:rsidR="00FA3CBB">
        <w:rPr>
          <w:rFonts w:ascii="Century Gothic" w:eastAsia="Times New Roman" w:hAnsi="Century Gothic" w:cs="Arial"/>
          <w:sz w:val="18"/>
          <w:szCs w:val="18"/>
        </w:rPr>
        <w:t>7</w:t>
      </w:r>
      <w:r w:rsidRPr="003F4E05">
        <w:rPr>
          <w:rFonts w:ascii="Century Gothic" w:eastAsia="Times New Roman" w:hAnsi="Century Gothic" w:cs="Arial"/>
          <w:sz w:val="18"/>
          <w:szCs w:val="18"/>
        </w:rPr>
        <w:t>/202</w:t>
      </w:r>
      <w:r w:rsidR="00FA3CBB">
        <w:rPr>
          <w:rFonts w:ascii="Century Gothic" w:eastAsia="Times New Roman" w:hAnsi="Century Gothic" w:cs="Arial"/>
          <w:sz w:val="18"/>
          <w:szCs w:val="18"/>
        </w:rPr>
        <w:t>8</w:t>
      </w:r>
      <w:r w:rsidRPr="003F4E05">
        <w:rPr>
          <w:rFonts w:ascii="Century Gothic" w:eastAsia="Times New Roman" w:hAnsi="Century Gothic" w:cs="Arial"/>
          <w:sz w:val="18"/>
          <w:szCs w:val="18"/>
        </w:rPr>
        <w:t xml:space="preserve"> MTEF period, amounting to</w:t>
      </w:r>
      <w:r w:rsidR="0017626C">
        <w:rPr>
          <w:rFonts w:ascii="Century Gothic" w:eastAsia="Times New Roman" w:hAnsi="Century Gothic" w:cs="Arial"/>
          <w:sz w:val="18"/>
          <w:szCs w:val="18"/>
        </w:rPr>
        <w:t xml:space="preserve">                                  </w:t>
      </w:r>
      <w:r w:rsidRPr="003F4E05">
        <w:rPr>
          <w:rFonts w:ascii="Century Gothic" w:eastAsia="Times New Roman" w:hAnsi="Century Gothic" w:cs="Arial"/>
          <w:sz w:val="18"/>
          <w:szCs w:val="18"/>
        </w:rPr>
        <w:t xml:space="preserve"> </w:t>
      </w:r>
      <w:r w:rsidRPr="003F4E05">
        <w:rPr>
          <w:rFonts w:ascii="Century Gothic" w:eastAsia="Times New Roman" w:hAnsi="Century Gothic" w:cs="Arial"/>
          <w:b/>
          <w:bCs/>
          <w:sz w:val="18"/>
          <w:szCs w:val="18"/>
        </w:rPr>
        <w:t xml:space="preserve">R </w:t>
      </w:r>
      <w:r w:rsidR="0017626C">
        <w:rPr>
          <w:rFonts w:ascii="Century Gothic" w:eastAsia="Times New Roman" w:hAnsi="Century Gothic" w:cs="Arial"/>
          <w:b/>
          <w:bCs/>
          <w:sz w:val="18"/>
          <w:szCs w:val="18"/>
        </w:rPr>
        <w:t>8</w:t>
      </w:r>
      <w:r w:rsidR="00FA3CBB">
        <w:rPr>
          <w:rFonts w:ascii="Century Gothic" w:eastAsia="Times New Roman" w:hAnsi="Century Gothic" w:cs="Arial"/>
          <w:b/>
          <w:bCs/>
          <w:sz w:val="18"/>
          <w:szCs w:val="18"/>
        </w:rPr>
        <w:t>8</w:t>
      </w:r>
      <w:r w:rsidRPr="003F4E05">
        <w:rPr>
          <w:rFonts w:ascii="Century Gothic" w:eastAsia="Times New Roman" w:hAnsi="Century Gothic" w:cs="Arial"/>
          <w:b/>
          <w:bCs/>
          <w:sz w:val="18"/>
          <w:szCs w:val="18"/>
        </w:rPr>
        <w:t>,</w:t>
      </w:r>
      <w:r w:rsidR="00FA3CBB">
        <w:rPr>
          <w:rFonts w:ascii="Century Gothic" w:eastAsia="Times New Roman" w:hAnsi="Century Gothic" w:cs="Arial"/>
          <w:b/>
          <w:bCs/>
          <w:sz w:val="18"/>
          <w:szCs w:val="18"/>
        </w:rPr>
        <w:t>403</w:t>
      </w:r>
      <w:r w:rsidRPr="003F4E05">
        <w:rPr>
          <w:rFonts w:ascii="Century Gothic" w:eastAsia="Times New Roman" w:hAnsi="Century Gothic" w:cs="Arial"/>
          <w:b/>
          <w:bCs/>
          <w:sz w:val="18"/>
          <w:szCs w:val="18"/>
        </w:rPr>
        <w:t>,</w:t>
      </w:r>
      <w:r w:rsidR="00FA3CBB">
        <w:rPr>
          <w:rFonts w:ascii="Century Gothic" w:eastAsia="Times New Roman" w:hAnsi="Century Gothic" w:cs="Arial"/>
          <w:b/>
          <w:bCs/>
          <w:sz w:val="18"/>
          <w:szCs w:val="18"/>
        </w:rPr>
        <w:t>662</w:t>
      </w:r>
      <w:r w:rsidRPr="003F4E05">
        <w:rPr>
          <w:rFonts w:ascii="Century Gothic" w:eastAsia="Times New Roman" w:hAnsi="Century Gothic" w:cs="Arial"/>
          <w:b/>
          <w:bCs/>
          <w:sz w:val="18"/>
          <w:szCs w:val="18"/>
        </w:rPr>
        <w:t>.</w:t>
      </w:r>
      <w:r w:rsidR="00FA3CBB">
        <w:rPr>
          <w:rFonts w:ascii="Century Gothic" w:eastAsia="Times New Roman" w:hAnsi="Century Gothic" w:cs="Arial"/>
          <w:b/>
          <w:bCs/>
          <w:sz w:val="18"/>
          <w:szCs w:val="18"/>
        </w:rPr>
        <w:t>54</w:t>
      </w:r>
    </w:p>
    <w:p w14:paraId="46DE1E58" w14:textId="77777777" w:rsidR="00DE2D5B" w:rsidRDefault="00DE2D5B" w:rsidP="003F4E05">
      <w:pPr>
        <w:spacing w:after="0" w:line="360" w:lineRule="auto"/>
        <w:jc w:val="both"/>
        <w:rPr>
          <w:rFonts w:ascii="Century Gothic" w:eastAsia="Times New Roman" w:hAnsi="Century Gothic" w:cs="Arial"/>
          <w:b/>
          <w:bCs/>
          <w:sz w:val="18"/>
          <w:szCs w:val="18"/>
        </w:rPr>
      </w:pPr>
    </w:p>
    <w:p w14:paraId="55687404" w14:textId="77777777" w:rsidR="00DE2D5B" w:rsidRDefault="00DE2D5B" w:rsidP="003F4E05">
      <w:pPr>
        <w:spacing w:after="0" w:line="360" w:lineRule="auto"/>
        <w:jc w:val="both"/>
        <w:rPr>
          <w:rFonts w:ascii="Century Gothic" w:eastAsia="Times New Roman" w:hAnsi="Century Gothic" w:cs="Arial"/>
          <w:b/>
          <w:bCs/>
          <w:sz w:val="18"/>
          <w:szCs w:val="18"/>
        </w:rPr>
      </w:pPr>
    </w:p>
    <w:p w14:paraId="25BF94EA" w14:textId="77777777" w:rsidR="00DE2D5B" w:rsidRDefault="00DE2D5B" w:rsidP="003F4E05">
      <w:pPr>
        <w:spacing w:after="0" w:line="360" w:lineRule="auto"/>
        <w:jc w:val="both"/>
        <w:rPr>
          <w:rFonts w:ascii="Century Gothic" w:eastAsia="Times New Roman" w:hAnsi="Century Gothic" w:cs="Arial"/>
          <w:b/>
          <w:bCs/>
          <w:sz w:val="18"/>
          <w:szCs w:val="18"/>
        </w:rPr>
      </w:pPr>
    </w:p>
    <w:p w14:paraId="12F026D5" w14:textId="77777777" w:rsidR="00DE2D5B" w:rsidRDefault="00DE2D5B" w:rsidP="003F4E05">
      <w:pPr>
        <w:spacing w:after="0" w:line="360" w:lineRule="auto"/>
        <w:jc w:val="both"/>
        <w:rPr>
          <w:rFonts w:ascii="Century Gothic" w:eastAsia="Times New Roman" w:hAnsi="Century Gothic" w:cs="Arial"/>
          <w:b/>
          <w:bCs/>
          <w:sz w:val="18"/>
          <w:szCs w:val="18"/>
        </w:rPr>
      </w:pPr>
    </w:p>
    <w:p w14:paraId="20F3E265" w14:textId="77777777" w:rsidR="00DE2D5B" w:rsidRDefault="00DE2D5B" w:rsidP="003F4E05">
      <w:pPr>
        <w:spacing w:after="0" w:line="360" w:lineRule="auto"/>
        <w:jc w:val="both"/>
        <w:rPr>
          <w:rFonts w:ascii="Century Gothic" w:eastAsia="Times New Roman" w:hAnsi="Century Gothic" w:cs="Arial"/>
          <w:b/>
          <w:bCs/>
          <w:sz w:val="18"/>
          <w:szCs w:val="18"/>
        </w:rPr>
      </w:pPr>
    </w:p>
    <w:p w14:paraId="217B5119" w14:textId="77777777" w:rsidR="00DE2D5B" w:rsidRDefault="00DE2D5B" w:rsidP="003F4E05">
      <w:pPr>
        <w:spacing w:after="0" w:line="360" w:lineRule="auto"/>
        <w:jc w:val="both"/>
        <w:rPr>
          <w:rFonts w:ascii="Century Gothic" w:eastAsia="Times New Roman" w:hAnsi="Century Gothic" w:cs="Arial"/>
          <w:b/>
          <w:bCs/>
          <w:sz w:val="18"/>
          <w:szCs w:val="18"/>
        </w:rPr>
      </w:pPr>
    </w:p>
    <w:p w14:paraId="2595D7E4" w14:textId="77777777" w:rsidR="00DE2D5B" w:rsidRDefault="00DE2D5B" w:rsidP="003F4E05">
      <w:pPr>
        <w:spacing w:after="0" w:line="360" w:lineRule="auto"/>
        <w:jc w:val="both"/>
        <w:rPr>
          <w:rFonts w:ascii="Century Gothic" w:eastAsia="Times New Roman" w:hAnsi="Century Gothic" w:cs="Arial"/>
          <w:b/>
          <w:bCs/>
          <w:sz w:val="18"/>
          <w:szCs w:val="18"/>
        </w:rPr>
      </w:pPr>
    </w:p>
    <w:p w14:paraId="7BDE5238" w14:textId="77777777" w:rsidR="00DE2D5B" w:rsidRDefault="00DE2D5B" w:rsidP="003F4E05">
      <w:pPr>
        <w:spacing w:after="0" w:line="360" w:lineRule="auto"/>
        <w:jc w:val="both"/>
        <w:rPr>
          <w:rFonts w:ascii="Century Gothic" w:eastAsia="Times New Roman" w:hAnsi="Century Gothic" w:cs="Arial"/>
          <w:b/>
          <w:bCs/>
          <w:sz w:val="18"/>
          <w:szCs w:val="18"/>
        </w:rPr>
      </w:pPr>
    </w:p>
    <w:p w14:paraId="30EBAD2B" w14:textId="77777777" w:rsidR="00DE2D5B" w:rsidRDefault="00DE2D5B" w:rsidP="003F4E05">
      <w:pPr>
        <w:spacing w:after="0" w:line="360" w:lineRule="auto"/>
        <w:jc w:val="both"/>
        <w:rPr>
          <w:rFonts w:ascii="Century Gothic" w:eastAsia="Times New Roman" w:hAnsi="Century Gothic" w:cs="Arial"/>
          <w:b/>
          <w:bCs/>
          <w:sz w:val="18"/>
          <w:szCs w:val="18"/>
        </w:rPr>
      </w:pPr>
    </w:p>
    <w:p w14:paraId="447A68EB" w14:textId="77777777" w:rsidR="00DE2D5B" w:rsidRDefault="00DE2D5B" w:rsidP="003F4E05">
      <w:pPr>
        <w:spacing w:after="0" w:line="360" w:lineRule="auto"/>
        <w:jc w:val="both"/>
        <w:rPr>
          <w:rFonts w:ascii="Century Gothic" w:eastAsia="Times New Roman" w:hAnsi="Century Gothic" w:cs="Arial"/>
          <w:b/>
          <w:bCs/>
          <w:sz w:val="18"/>
          <w:szCs w:val="18"/>
        </w:rPr>
      </w:pPr>
    </w:p>
    <w:p w14:paraId="560C3FC9" w14:textId="77777777" w:rsidR="00DE2D5B" w:rsidRDefault="00DE2D5B" w:rsidP="003F4E05">
      <w:pPr>
        <w:spacing w:after="0" w:line="360" w:lineRule="auto"/>
        <w:jc w:val="both"/>
        <w:rPr>
          <w:rFonts w:ascii="Century Gothic" w:eastAsia="Times New Roman" w:hAnsi="Century Gothic" w:cs="Arial"/>
          <w:b/>
          <w:bCs/>
          <w:sz w:val="18"/>
          <w:szCs w:val="18"/>
        </w:rPr>
      </w:pPr>
    </w:p>
    <w:p w14:paraId="74A38523" w14:textId="77777777" w:rsidR="00DE2D5B" w:rsidRDefault="00DE2D5B" w:rsidP="003F4E05">
      <w:pPr>
        <w:spacing w:after="0" w:line="360" w:lineRule="auto"/>
        <w:jc w:val="both"/>
        <w:rPr>
          <w:rFonts w:ascii="Century Gothic" w:eastAsia="Times New Roman" w:hAnsi="Century Gothic" w:cs="Arial"/>
          <w:b/>
          <w:bCs/>
          <w:sz w:val="18"/>
          <w:szCs w:val="18"/>
        </w:rPr>
      </w:pPr>
    </w:p>
    <w:p w14:paraId="038B11F3" w14:textId="77777777" w:rsidR="009E5EEF" w:rsidRDefault="009E5EEF" w:rsidP="003F4E05">
      <w:pPr>
        <w:spacing w:after="0" w:line="360" w:lineRule="auto"/>
        <w:jc w:val="both"/>
        <w:rPr>
          <w:rFonts w:ascii="Century Gothic" w:eastAsia="Times New Roman" w:hAnsi="Century Gothic" w:cs="Arial"/>
          <w:b/>
          <w:bCs/>
          <w:sz w:val="18"/>
          <w:szCs w:val="18"/>
        </w:rPr>
      </w:pPr>
    </w:p>
    <w:p w14:paraId="261529F9" w14:textId="77777777" w:rsidR="00D554E9" w:rsidRPr="003F4E05" w:rsidRDefault="00D554E9" w:rsidP="003F4E05">
      <w:pPr>
        <w:spacing w:after="0" w:line="240" w:lineRule="auto"/>
        <w:jc w:val="both"/>
        <w:rPr>
          <w:rFonts w:ascii="Century Gothic" w:eastAsia="Times New Roman" w:hAnsi="Century Gothic" w:cs="Arial"/>
          <w:sz w:val="18"/>
          <w:szCs w:val="18"/>
        </w:rPr>
      </w:pPr>
    </w:p>
    <w:p w14:paraId="505431D4" w14:textId="30CB5C4D" w:rsidR="003F4E05" w:rsidRPr="003F4E05" w:rsidRDefault="003F4E05" w:rsidP="003F4E05">
      <w:pPr>
        <w:keepNext/>
        <w:numPr>
          <w:ilvl w:val="1"/>
          <w:numId w:val="24"/>
        </w:numPr>
        <w:spacing w:after="0" w:line="360" w:lineRule="auto"/>
        <w:jc w:val="both"/>
        <w:outlineLvl w:val="1"/>
        <w:rPr>
          <w:rFonts w:ascii="Century Gothic" w:eastAsia="Times New Roman" w:hAnsi="Century Gothic" w:cs="Arial"/>
          <w:b/>
          <w:bCs/>
          <w:i/>
          <w:iCs/>
          <w:sz w:val="18"/>
          <w:szCs w:val="28"/>
        </w:rPr>
      </w:pPr>
      <w:bookmarkStart w:id="21" w:name="_Toc165180099"/>
      <w:bookmarkStart w:id="22" w:name="_Toc165875589"/>
      <w:r w:rsidRPr="003F4E05">
        <w:rPr>
          <w:rFonts w:ascii="Century Gothic" w:eastAsia="Times New Roman" w:hAnsi="Century Gothic" w:cs="Arial"/>
          <w:b/>
          <w:bCs/>
          <w:i/>
          <w:iCs/>
          <w:sz w:val="18"/>
          <w:szCs w:val="28"/>
        </w:rPr>
        <w:t>Portfolio performance</w:t>
      </w:r>
      <w:bookmarkEnd w:id="21"/>
      <w:bookmarkEnd w:id="22"/>
    </w:p>
    <w:p w14:paraId="49087465" w14:textId="77777777" w:rsidR="003F4E05" w:rsidRPr="003F4E05" w:rsidRDefault="003F4E05" w:rsidP="003F4E05">
      <w:pPr>
        <w:spacing w:after="0" w:line="360" w:lineRule="auto"/>
        <w:jc w:val="both"/>
        <w:rPr>
          <w:rFonts w:ascii="Century Gothic" w:eastAsia="Times New Roman" w:hAnsi="Century Gothic" w:cs="Arial"/>
          <w:sz w:val="18"/>
        </w:rPr>
      </w:pPr>
    </w:p>
    <w:p w14:paraId="6466337C" w14:textId="18219D40"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rPr>
        <w:t>In the preceding paragraph it has been mentioned that 10 leased assets and 17</w:t>
      </w:r>
      <w:r w:rsidRPr="003F4E05">
        <w:rPr>
          <w:rFonts w:ascii="Century Gothic" w:eastAsia="Times New Roman" w:hAnsi="Century Gothic" w:cs="Arial"/>
          <w:b/>
          <w:sz w:val="18"/>
        </w:rPr>
        <w:t xml:space="preserve"> </w:t>
      </w:r>
      <w:r w:rsidRPr="003F4E05">
        <w:rPr>
          <w:rFonts w:ascii="Century Gothic" w:eastAsia="Times New Roman" w:hAnsi="Century Gothic" w:cs="Arial"/>
          <w:sz w:val="18"/>
        </w:rPr>
        <w:t xml:space="preserve">State-owned properties are utilised by </w:t>
      </w:r>
      <w:r w:rsidRPr="003F4E05">
        <w:rPr>
          <w:rFonts w:ascii="Century Gothic" w:eastAsia="Times New Roman" w:hAnsi="Century Gothic" w:cs="Arial"/>
          <w:sz w:val="18"/>
          <w:lang w:val="en-US"/>
        </w:rPr>
        <w:t>the Department of Cultural Affairs and Sport.</w:t>
      </w:r>
      <w:r w:rsidRPr="003F4E05">
        <w:rPr>
          <w:rFonts w:ascii="Century Gothic" w:eastAsia="Times New Roman" w:hAnsi="Century Gothic" w:cs="Arial"/>
          <w:sz w:val="18"/>
        </w:rPr>
        <w:t xml:space="preserve"> It is through this accommodation that the department endeavours to ensure that its strategic objectives are met. In order to determine the present portfolio performance of the asset occupied by the department an analysis of the functional performance of the property was undertaken. This is included in </w:t>
      </w:r>
      <w:r w:rsidRPr="003F4E05">
        <w:rPr>
          <w:rFonts w:ascii="Century Gothic" w:eastAsia="Times New Roman" w:hAnsi="Century Gothic" w:cs="Arial"/>
          <w:sz w:val="18"/>
          <w:lang w:val="en-US"/>
        </w:rPr>
        <w:t xml:space="preserve">Annexure C (Templates 3.1 and 3.2).  </w:t>
      </w:r>
      <w:r w:rsidRPr="003F4E05">
        <w:rPr>
          <w:rFonts w:ascii="Century Gothic" w:eastAsia="Times New Roman" w:hAnsi="Century Gothic" w:cs="Arial"/>
          <w:sz w:val="18"/>
          <w:szCs w:val="18"/>
          <w:lang w:val="en-US"/>
        </w:rPr>
        <w:t xml:space="preserve">Functional performance refers to the level at which the accommodation allocated by the custodian, the </w:t>
      </w:r>
      <w:r w:rsidR="005E19C3">
        <w:rPr>
          <w:rFonts w:ascii="Century Gothic" w:eastAsia="Times New Roman" w:hAnsi="Century Gothic" w:cs="Arial"/>
          <w:sz w:val="18"/>
          <w:szCs w:val="18"/>
          <w:lang w:val="en-US"/>
        </w:rPr>
        <w:t>DOI</w:t>
      </w:r>
      <w:r w:rsidRPr="003F4E05">
        <w:rPr>
          <w:rFonts w:ascii="Century Gothic" w:eastAsia="Times New Roman" w:hAnsi="Century Gothic" w:cs="Arial"/>
          <w:sz w:val="18"/>
          <w:szCs w:val="18"/>
          <w:lang w:val="en-US"/>
        </w:rPr>
        <w:t xml:space="preserve">, to the department satisfies its requirements, considering the suitability and flexibility of the accommodation.  This entails the identification of the </w:t>
      </w:r>
      <w:r w:rsidRPr="003F4E05">
        <w:rPr>
          <w:rFonts w:ascii="Century Gothic" w:eastAsia="Times New Roman" w:hAnsi="Century Gothic" w:cs="Arial"/>
          <w:b/>
          <w:sz w:val="18"/>
          <w:szCs w:val="18"/>
          <w:lang w:val="en-US"/>
        </w:rPr>
        <w:t>Required Performance Standard</w:t>
      </w:r>
      <w:r w:rsidRPr="003F4E05">
        <w:rPr>
          <w:rFonts w:ascii="Century Gothic" w:eastAsia="Times New Roman" w:hAnsi="Century Gothic" w:cs="Arial"/>
          <w:sz w:val="18"/>
          <w:szCs w:val="18"/>
          <w:lang w:val="en-US"/>
        </w:rPr>
        <w:t xml:space="preserve"> by identifying the minimum required standards per accommodation type. This required performance standard will, therefore, set the benchmark for evaluating the accommodations’ suitability and operating performance in supporting the service delivery objectives of the department.  Appendix 1 includes the description of the criteria by which the Required Performance Standard is assessed.</w:t>
      </w:r>
    </w:p>
    <w:p w14:paraId="3FD2125C"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791725FD"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 xml:space="preserve">The </w:t>
      </w:r>
      <w:r w:rsidRPr="003F4E05">
        <w:rPr>
          <w:rFonts w:ascii="Century Gothic" w:eastAsia="Times New Roman" w:hAnsi="Century Gothic" w:cs="Arial"/>
          <w:b/>
          <w:sz w:val="18"/>
          <w:szCs w:val="18"/>
          <w:lang w:val="en-US"/>
        </w:rPr>
        <w:t>Accessibility Rating</w:t>
      </w:r>
      <w:r w:rsidRPr="003F4E05">
        <w:rPr>
          <w:rFonts w:ascii="Century Gothic" w:eastAsia="Times New Roman" w:hAnsi="Century Gothic" w:cs="Arial"/>
          <w:sz w:val="18"/>
          <w:szCs w:val="18"/>
          <w:lang w:val="en-US"/>
        </w:rPr>
        <w:t xml:space="preserve"> was determined according to the physical location of the accommodation, accessibility to the general public (if applicable), accessibility in terms of public transport routes, parking and other public areas as well as accessibility for the physically challenged.  The required performance standard and accessibility rating is utilized to determine the suitability index of accommodation in supporting service delivery objectives.  Appendix 1 includes the description of the criteria by which an Accessibility Rating is assessed.  </w:t>
      </w:r>
    </w:p>
    <w:p w14:paraId="0819618F"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50C06E29"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szCs w:val="18"/>
        </w:rPr>
        <w:t xml:space="preserve">The Required Performance Standard and Accessibility Ratings are used to determine the </w:t>
      </w:r>
      <w:r w:rsidRPr="003F4E05">
        <w:rPr>
          <w:rFonts w:ascii="Century Gothic" w:eastAsia="Times New Roman" w:hAnsi="Century Gothic" w:cs="Arial"/>
          <w:b/>
          <w:sz w:val="18"/>
          <w:szCs w:val="18"/>
        </w:rPr>
        <w:t>Suitability Index</w:t>
      </w:r>
      <w:r w:rsidRPr="003F4E05">
        <w:rPr>
          <w:rFonts w:ascii="Century Gothic" w:eastAsia="Times New Roman" w:hAnsi="Century Gothic" w:cs="Arial"/>
          <w:sz w:val="18"/>
          <w:szCs w:val="18"/>
        </w:rPr>
        <w:t xml:space="preserve"> of the accommodation in supporting service delivery objectives.  The matrix that indicates the Suitability Index is included in Appendix 1. </w:t>
      </w:r>
      <w:r w:rsidRPr="003F4E05">
        <w:rPr>
          <w:rFonts w:ascii="Century Gothic" w:eastAsia="Times New Roman" w:hAnsi="Century Gothic" w:cs="Arial"/>
          <w:sz w:val="18"/>
          <w:szCs w:val="18"/>
          <w:lang w:val="en-US"/>
        </w:rPr>
        <w:t xml:space="preserve">The </w:t>
      </w:r>
      <w:r w:rsidRPr="003F4E05">
        <w:rPr>
          <w:rFonts w:ascii="Century Gothic" w:eastAsia="Times New Roman" w:hAnsi="Century Gothic" w:cs="Arial"/>
          <w:b/>
          <w:sz w:val="18"/>
          <w:szCs w:val="18"/>
          <w:lang w:val="en-US"/>
        </w:rPr>
        <w:t>Condition Rating</w:t>
      </w:r>
      <w:r w:rsidRPr="003F4E05">
        <w:rPr>
          <w:rFonts w:ascii="Century Gothic" w:eastAsia="Times New Roman" w:hAnsi="Century Gothic" w:cs="Arial"/>
          <w:sz w:val="18"/>
          <w:szCs w:val="18"/>
          <w:lang w:val="en-US"/>
        </w:rPr>
        <w:t xml:space="preserve"> is utilized to provide a brief indication of the physical condition of a building in terms of various categories by which a building is classified in order to determine the condition status.  </w:t>
      </w:r>
    </w:p>
    <w:p w14:paraId="014EF21D"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4CAB067F"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w:t>
      </w:r>
      <w:r w:rsidRPr="003F4E05">
        <w:rPr>
          <w:rFonts w:ascii="Century Gothic" w:eastAsia="Times New Roman" w:hAnsi="Century Gothic" w:cs="Arial"/>
          <w:b/>
          <w:sz w:val="18"/>
          <w:szCs w:val="18"/>
        </w:rPr>
        <w:t xml:space="preserve">Operating Performance Index </w:t>
      </w:r>
      <w:r w:rsidRPr="003F4E05">
        <w:rPr>
          <w:rFonts w:ascii="Century Gothic" w:eastAsia="Times New Roman" w:hAnsi="Century Gothic" w:cs="Arial"/>
          <w:sz w:val="18"/>
          <w:szCs w:val="18"/>
        </w:rPr>
        <w:t xml:space="preserve">of the building is derived from the </w:t>
      </w:r>
      <w:r w:rsidRPr="003F4E05">
        <w:rPr>
          <w:rFonts w:ascii="Century Gothic" w:eastAsia="Times New Roman" w:hAnsi="Century Gothic" w:cs="Arial"/>
          <w:b/>
          <w:sz w:val="18"/>
          <w:szCs w:val="18"/>
        </w:rPr>
        <w:t>Condition Rating</w:t>
      </w:r>
      <w:r w:rsidRPr="003F4E05">
        <w:rPr>
          <w:rFonts w:ascii="Century Gothic" w:eastAsia="Times New Roman" w:hAnsi="Century Gothic" w:cs="Arial"/>
          <w:sz w:val="18"/>
          <w:szCs w:val="18"/>
        </w:rPr>
        <w:t xml:space="preserve"> of the building cross-related against the Required Performance Standard.  The Suitability and Operating indices are utilised to assess the </w:t>
      </w:r>
      <w:r w:rsidRPr="003F4E05">
        <w:rPr>
          <w:rFonts w:ascii="Century Gothic" w:eastAsia="Times New Roman" w:hAnsi="Century Gothic" w:cs="Arial"/>
          <w:b/>
          <w:sz w:val="18"/>
          <w:szCs w:val="18"/>
        </w:rPr>
        <w:t>Functional Performance Index</w:t>
      </w:r>
      <w:r w:rsidRPr="003F4E05">
        <w:rPr>
          <w:rFonts w:ascii="Century Gothic" w:eastAsia="Times New Roman" w:hAnsi="Century Gothic" w:cs="Arial"/>
          <w:sz w:val="18"/>
          <w:szCs w:val="18"/>
        </w:rPr>
        <w:t xml:space="preserve"> which ultimately determines (illustrated in Figure 3): </w:t>
      </w:r>
    </w:p>
    <w:p w14:paraId="5825064F" w14:textId="77777777" w:rsidR="003F4E05" w:rsidRPr="003F4E05" w:rsidRDefault="003F4E05" w:rsidP="003F4E05">
      <w:pPr>
        <w:numPr>
          <w:ilvl w:val="0"/>
          <w:numId w:val="7"/>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suitability of the accommodation to support the departments service delivery objectives and </w:t>
      </w:r>
    </w:p>
    <w:p w14:paraId="1F6FF7A4" w14:textId="77777777" w:rsidR="003F4E05" w:rsidRPr="003F4E05" w:rsidRDefault="003F4E05" w:rsidP="003F4E05">
      <w:pPr>
        <w:numPr>
          <w:ilvl w:val="0"/>
          <w:numId w:val="7"/>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operating performance of the accommodation in relation to the department.  A visual presentation to support the above is indicated below.</w:t>
      </w:r>
    </w:p>
    <w:p w14:paraId="257C1A7C" w14:textId="77777777" w:rsidR="003F4E05" w:rsidRDefault="003F4E05" w:rsidP="003F4E05">
      <w:pPr>
        <w:spacing w:after="0" w:line="240" w:lineRule="auto"/>
        <w:jc w:val="both"/>
        <w:rPr>
          <w:rFonts w:ascii="Century Gothic" w:eastAsia="Times New Roman" w:hAnsi="Century Gothic" w:cs="Times New Roman"/>
          <w:sz w:val="18"/>
          <w:szCs w:val="18"/>
        </w:rPr>
      </w:pPr>
      <w:bookmarkStart w:id="23" w:name="_Toc159141182"/>
      <w:bookmarkStart w:id="24" w:name="_Toc160327672"/>
      <w:bookmarkStart w:id="25" w:name="_Toc160340874"/>
    </w:p>
    <w:p w14:paraId="6A2D94E9" w14:textId="77777777" w:rsidR="00DE2D5B" w:rsidRDefault="00DE2D5B" w:rsidP="003F4E05">
      <w:pPr>
        <w:spacing w:after="0" w:line="240" w:lineRule="auto"/>
        <w:jc w:val="both"/>
        <w:rPr>
          <w:rFonts w:ascii="Century Gothic" w:eastAsia="Times New Roman" w:hAnsi="Century Gothic" w:cs="Times New Roman"/>
          <w:sz w:val="18"/>
          <w:szCs w:val="18"/>
        </w:rPr>
      </w:pPr>
    </w:p>
    <w:p w14:paraId="04DAD4FD" w14:textId="77777777" w:rsidR="00DE2D5B" w:rsidRDefault="00DE2D5B" w:rsidP="003F4E05">
      <w:pPr>
        <w:spacing w:after="0" w:line="240" w:lineRule="auto"/>
        <w:jc w:val="both"/>
        <w:rPr>
          <w:rFonts w:ascii="Century Gothic" w:eastAsia="Times New Roman" w:hAnsi="Century Gothic" w:cs="Times New Roman"/>
          <w:sz w:val="18"/>
          <w:szCs w:val="18"/>
        </w:rPr>
      </w:pPr>
    </w:p>
    <w:p w14:paraId="01B95277" w14:textId="77777777" w:rsidR="00DE2D5B" w:rsidRDefault="00DE2D5B" w:rsidP="003F4E05">
      <w:pPr>
        <w:spacing w:after="0" w:line="240" w:lineRule="auto"/>
        <w:jc w:val="both"/>
        <w:rPr>
          <w:rFonts w:ascii="Century Gothic" w:eastAsia="Times New Roman" w:hAnsi="Century Gothic" w:cs="Times New Roman"/>
          <w:sz w:val="18"/>
          <w:szCs w:val="18"/>
        </w:rPr>
      </w:pPr>
    </w:p>
    <w:p w14:paraId="7336C051" w14:textId="77777777" w:rsidR="00DE2D5B" w:rsidRDefault="00DE2D5B" w:rsidP="003F4E05">
      <w:pPr>
        <w:spacing w:after="0" w:line="240" w:lineRule="auto"/>
        <w:jc w:val="both"/>
        <w:rPr>
          <w:rFonts w:ascii="Century Gothic" w:eastAsia="Times New Roman" w:hAnsi="Century Gothic" w:cs="Times New Roman"/>
          <w:sz w:val="18"/>
          <w:szCs w:val="18"/>
        </w:rPr>
      </w:pPr>
    </w:p>
    <w:p w14:paraId="1EF49787" w14:textId="77777777" w:rsidR="00DE2D5B" w:rsidRDefault="00DE2D5B" w:rsidP="003F4E05">
      <w:pPr>
        <w:spacing w:after="0" w:line="240" w:lineRule="auto"/>
        <w:jc w:val="both"/>
        <w:rPr>
          <w:rFonts w:ascii="Century Gothic" w:eastAsia="Times New Roman" w:hAnsi="Century Gothic" w:cs="Times New Roman"/>
          <w:sz w:val="18"/>
          <w:szCs w:val="18"/>
        </w:rPr>
      </w:pPr>
    </w:p>
    <w:p w14:paraId="12580EFC" w14:textId="77777777" w:rsidR="00DE2D5B" w:rsidRDefault="00DE2D5B" w:rsidP="003F4E05">
      <w:pPr>
        <w:spacing w:after="0" w:line="240" w:lineRule="auto"/>
        <w:jc w:val="both"/>
        <w:rPr>
          <w:rFonts w:ascii="Century Gothic" w:eastAsia="Times New Roman" w:hAnsi="Century Gothic" w:cs="Times New Roman"/>
          <w:sz w:val="18"/>
          <w:szCs w:val="18"/>
        </w:rPr>
      </w:pPr>
    </w:p>
    <w:p w14:paraId="02643963" w14:textId="77777777" w:rsidR="00DE2D5B" w:rsidRDefault="00DE2D5B" w:rsidP="003F4E05">
      <w:pPr>
        <w:spacing w:after="0" w:line="240" w:lineRule="auto"/>
        <w:jc w:val="both"/>
        <w:rPr>
          <w:rFonts w:ascii="Century Gothic" w:eastAsia="Times New Roman" w:hAnsi="Century Gothic" w:cs="Times New Roman"/>
          <w:sz w:val="18"/>
          <w:szCs w:val="18"/>
        </w:rPr>
      </w:pPr>
    </w:p>
    <w:p w14:paraId="4BF3A2F8" w14:textId="77777777" w:rsidR="00DE2D5B" w:rsidRDefault="00DE2D5B" w:rsidP="003F4E05">
      <w:pPr>
        <w:spacing w:after="0" w:line="240" w:lineRule="auto"/>
        <w:jc w:val="both"/>
        <w:rPr>
          <w:rFonts w:ascii="Century Gothic" w:eastAsia="Times New Roman" w:hAnsi="Century Gothic" w:cs="Times New Roman"/>
          <w:sz w:val="18"/>
          <w:szCs w:val="18"/>
        </w:rPr>
      </w:pPr>
    </w:p>
    <w:p w14:paraId="75601A79" w14:textId="77777777" w:rsidR="00DE2D5B" w:rsidRDefault="00DE2D5B" w:rsidP="003F4E05">
      <w:pPr>
        <w:spacing w:after="0" w:line="240" w:lineRule="auto"/>
        <w:jc w:val="both"/>
        <w:rPr>
          <w:rFonts w:ascii="Century Gothic" w:eastAsia="Times New Roman" w:hAnsi="Century Gothic" w:cs="Times New Roman"/>
          <w:sz w:val="18"/>
          <w:szCs w:val="18"/>
        </w:rPr>
      </w:pPr>
    </w:p>
    <w:p w14:paraId="01769D93" w14:textId="77777777" w:rsidR="00DE2D5B" w:rsidRDefault="00DE2D5B" w:rsidP="003F4E05">
      <w:pPr>
        <w:spacing w:after="0" w:line="240" w:lineRule="auto"/>
        <w:jc w:val="both"/>
        <w:rPr>
          <w:rFonts w:ascii="Century Gothic" w:eastAsia="Times New Roman" w:hAnsi="Century Gothic" w:cs="Times New Roman"/>
          <w:sz w:val="18"/>
          <w:szCs w:val="18"/>
        </w:rPr>
      </w:pPr>
    </w:p>
    <w:p w14:paraId="53579026" w14:textId="77777777" w:rsidR="00DE2D5B" w:rsidRDefault="00DE2D5B" w:rsidP="003F4E05">
      <w:pPr>
        <w:spacing w:after="0" w:line="240" w:lineRule="auto"/>
        <w:jc w:val="both"/>
        <w:rPr>
          <w:rFonts w:ascii="Century Gothic" w:eastAsia="Times New Roman" w:hAnsi="Century Gothic" w:cs="Times New Roman"/>
          <w:sz w:val="18"/>
          <w:szCs w:val="18"/>
        </w:rPr>
      </w:pPr>
    </w:p>
    <w:p w14:paraId="29E638BF" w14:textId="77777777" w:rsidR="00DE2D5B" w:rsidRDefault="00DE2D5B" w:rsidP="003F4E05">
      <w:pPr>
        <w:spacing w:after="0" w:line="240" w:lineRule="auto"/>
        <w:jc w:val="both"/>
        <w:rPr>
          <w:rFonts w:ascii="Century Gothic" w:eastAsia="Times New Roman" w:hAnsi="Century Gothic" w:cs="Times New Roman"/>
          <w:sz w:val="18"/>
          <w:szCs w:val="18"/>
        </w:rPr>
      </w:pPr>
    </w:p>
    <w:p w14:paraId="0A2915B2" w14:textId="77777777" w:rsidR="00DE2D5B" w:rsidRDefault="00DE2D5B" w:rsidP="003F4E05">
      <w:pPr>
        <w:spacing w:after="0" w:line="240" w:lineRule="auto"/>
        <w:jc w:val="both"/>
        <w:rPr>
          <w:rFonts w:ascii="Century Gothic" w:eastAsia="Times New Roman" w:hAnsi="Century Gothic" w:cs="Times New Roman"/>
          <w:sz w:val="18"/>
          <w:szCs w:val="18"/>
        </w:rPr>
      </w:pPr>
    </w:p>
    <w:p w14:paraId="156F5B1F" w14:textId="77777777" w:rsidR="00DE2D5B" w:rsidRDefault="00DE2D5B" w:rsidP="003F4E05">
      <w:pPr>
        <w:spacing w:after="0" w:line="240" w:lineRule="auto"/>
        <w:jc w:val="both"/>
        <w:rPr>
          <w:rFonts w:ascii="Century Gothic" w:eastAsia="Times New Roman" w:hAnsi="Century Gothic" w:cs="Times New Roman"/>
          <w:sz w:val="18"/>
          <w:szCs w:val="18"/>
        </w:rPr>
      </w:pPr>
    </w:p>
    <w:p w14:paraId="6C6DB736" w14:textId="77777777" w:rsidR="00DE2D5B" w:rsidRDefault="00DE2D5B" w:rsidP="003F4E05">
      <w:pPr>
        <w:spacing w:after="0" w:line="240" w:lineRule="auto"/>
        <w:jc w:val="both"/>
        <w:rPr>
          <w:rFonts w:ascii="Century Gothic" w:eastAsia="Times New Roman" w:hAnsi="Century Gothic" w:cs="Times New Roman"/>
          <w:sz w:val="18"/>
          <w:szCs w:val="18"/>
        </w:rPr>
      </w:pPr>
    </w:p>
    <w:p w14:paraId="27203DFE" w14:textId="77777777" w:rsidR="00DE2D5B" w:rsidRDefault="00DE2D5B" w:rsidP="003F4E05">
      <w:pPr>
        <w:spacing w:after="0" w:line="240" w:lineRule="auto"/>
        <w:jc w:val="both"/>
        <w:rPr>
          <w:rFonts w:ascii="Century Gothic" w:eastAsia="Times New Roman" w:hAnsi="Century Gothic" w:cs="Times New Roman"/>
          <w:sz w:val="18"/>
          <w:szCs w:val="18"/>
        </w:rPr>
      </w:pPr>
    </w:p>
    <w:p w14:paraId="28238E6A" w14:textId="77777777" w:rsidR="00DE2D5B" w:rsidRDefault="00DE2D5B" w:rsidP="003F4E05">
      <w:pPr>
        <w:spacing w:after="0" w:line="240" w:lineRule="auto"/>
        <w:jc w:val="both"/>
        <w:rPr>
          <w:rFonts w:ascii="Century Gothic" w:eastAsia="Times New Roman" w:hAnsi="Century Gothic" w:cs="Times New Roman"/>
          <w:sz w:val="18"/>
          <w:szCs w:val="18"/>
        </w:rPr>
      </w:pPr>
    </w:p>
    <w:p w14:paraId="39B07F43" w14:textId="77777777" w:rsidR="00DE2D5B" w:rsidRDefault="00DE2D5B" w:rsidP="003F4E05">
      <w:pPr>
        <w:spacing w:after="0" w:line="240" w:lineRule="auto"/>
        <w:jc w:val="both"/>
        <w:rPr>
          <w:rFonts w:ascii="Century Gothic" w:eastAsia="Times New Roman" w:hAnsi="Century Gothic" w:cs="Times New Roman"/>
          <w:sz w:val="18"/>
          <w:szCs w:val="18"/>
        </w:rPr>
      </w:pPr>
    </w:p>
    <w:p w14:paraId="436E5800" w14:textId="77777777" w:rsidR="00DE2D5B" w:rsidRDefault="00DE2D5B" w:rsidP="003F4E05">
      <w:pPr>
        <w:spacing w:after="0" w:line="240" w:lineRule="auto"/>
        <w:jc w:val="both"/>
        <w:rPr>
          <w:rFonts w:ascii="Century Gothic" w:eastAsia="Times New Roman" w:hAnsi="Century Gothic" w:cs="Times New Roman"/>
          <w:sz w:val="18"/>
          <w:szCs w:val="18"/>
        </w:rPr>
      </w:pPr>
    </w:p>
    <w:p w14:paraId="15C6BFE8" w14:textId="77777777" w:rsidR="00DE2D5B" w:rsidRDefault="00DE2D5B" w:rsidP="003F4E05">
      <w:pPr>
        <w:spacing w:after="0" w:line="240" w:lineRule="auto"/>
        <w:jc w:val="both"/>
        <w:rPr>
          <w:rFonts w:ascii="Century Gothic" w:eastAsia="Times New Roman" w:hAnsi="Century Gothic" w:cs="Times New Roman"/>
          <w:sz w:val="18"/>
          <w:szCs w:val="18"/>
        </w:rPr>
      </w:pPr>
    </w:p>
    <w:p w14:paraId="37601112" w14:textId="77777777" w:rsidR="00C51AA1" w:rsidRDefault="00C51AA1" w:rsidP="003F4E05">
      <w:pPr>
        <w:spacing w:after="0" w:line="240" w:lineRule="auto"/>
        <w:jc w:val="both"/>
        <w:rPr>
          <w:rFonts w:ascii="Century Gothic" w:eastAsia="Times New Roman" w:hAnsi="Century Gothic" w:cs="Times New Roman"/>
          <w:sz w:val="18"/>
          <w:szCs w:val="18"/>
        </w:rPr>
      </w:pPr>
    </w:p>
    <w:p w14:paraId="231DC3FC" w14:textId="77777777" w:rsidR="00DE2D5B" w:rsidRDefault="00DE2D5B" w:rsidP="003F4E05">
      <w:pPr>
        <w:spacing w:after="0" w:line="240" w:lineRule="auto"/>
        <w:jc w:val="both"/>
        <w:rPr>
          <w:rFonts w:ascii="Century Gothic" w:eastAsia="Times New Roman" w:hAnsi="Century Gothic" w:cs="Times New Roman"/>
          <w:sz w:val="18"/>
          <w:szCs w:val="18"/>
        </w:rPr>
      </w:pPr>
    </w:p>
    <w:p w14:paraId="0D3E3554" w14:textId="77777777" w:rsidR="00DE2D5B" w:rsidRPr="003F4E05" w:rsidRDefault="00DE2D5B" w:rsidP="003F4E05">
      <w:pPr>
        <w:spacing w:after="0" w:line="240" w:lineRule="auto"/>
        <w:jc w:val="both"/>
        <w:rPr>
          <w:rFonts w:ascii="Century Gothic" w:eastAsia="Times New Roman" w:hAnsi="Century Gothic" w:cs="Times New Roman"/>
          <w:sz w:val="18"/>
          <w:szCs w:val="18"/>
        </w:rPr>
      </w:pPr>
    </w:p>
    <w:bookmarkStart w:id="26" w:name="_Toc164693250"/>
    <w:bookmarkStart w:id="27" w:name="_Toc165180100"/>
    <w:bookmarkStart w:id="28" w:name="_Toc165875590"/>
    <w:p w14:paraId="50C7395D" w14:textId="77777777" w:rsidR="003F4E05" w:rsidRPr="003F4E05" w:rsidRDefault="003F4E05" w:rsidP="003F4E05">
      <w:pPr>
        <w:keepNext/>
        <w:spacing w:before="240" w:after="60" w:line="240" w:lineRule="auto"/>
        <w:outlineLvl w:val="1"/>
        <w:rPr>
          <w:rFonts w:ascii="Century Gothic" w:eastAsia="Times New Roman" w:hAnsi="Century Gothic" w:cs="Arial"/>
          <w:b/>
          <w:bCs/>
          <w:i/>
          <w:iCs/>
          <w:sz w:val="18"/>
          <w:szCs w:val="18"/>
        </w:rPr>
      </w:pPr>
      <w:r w:rsidRPr="003F4E05">
        <w:rPr>
          <w:rFonts w:ascii="Century Gothic" w:eastAsia="Times New Roman" w:hAnsi="Century Gothic" w:cs="Arial"/>
          <w:b/>
          <w:bCs/>
          <w:i/>
          <w:iCs/>
          <w:noProof/>
          <w:sz w:val="18"/>
          <w:szCs w:val="18"/>
          <w:lang w:eastAsia="en-ZA"/>
        </w:rPr>
        <mc:AlternateContent>
          <mc:Choice Requires="wps">
            <w:drawing>
              <wp:anchor distT="0" distB="0" distL="114300" distR="114300" simplePos="0" relativeHeight="251661312" behindDoc="0" locked="0" layoutInCell="1" allowOverlap="1" wp14:anchorId="0890579E" wp14:editId="137FA93E">
                <wp:simplePos x="0" y="0"/>
                <wp:positionH relativeFrom="column">
                  <wp:posOffset>-113666</wp:posOffset>
                </wp:positionH>
                <wp:positionV relativeFrom="paragraph">
                  <wp:posOffset>88900</wp:posOffset>
                </wp:positionV>
                <wp:extent cx="6950075" cy="8572500"/>
                <wp:effectExtent l="0" t="0" r="22225" b="19050"/>
                <wp:wrapNone/>
                <wp:docPr id="62"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0075" cy="85725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C4A82C2" id="Rectangle 227" o:spid="_x0000_s1026" style="position:absolute;margin-left:-8.95pt;margin-top:7pt;width:547.2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" filled="f" strokeweight="1.5pt"/>
            </w:pict>
          </mc:Fallback>
        </mc:AlternateContent>
      </w:r>
      <w:r w:rsidRPr="003F4E05">
        <w:rPr>
          <w:rFonts w:ascii="Century Gothic" w:eastAsia="Times New Roman" w:hAnsi="Century Gothic" w:cs="Arial"/>
          <w:b/>
          <w:bCs/>
          <w:i/>
          <w:iCs/>
          <w:sz w:val="18"/>
          <w:szCs w:val="18"/>
        </w:rPr>
        <w:t>Figure 1: Functional Performance Index</w:t>
      </w:r>
      <w:bookmarkEnd w:id="23"/>
      <w:bookmarkEnd w:id="24"/>
      <w:bookmarkEnd w:id="25"/>
      <w:bookmarkEnd w:id="26"/>
      <w:bookmarkEnd w:id="27"/>
      <w:bookmarkEnd w:id="28"/>
    </w:p>
    <w:p w14:paraId="05F0836C" w14:textId="77777777" w:rsidR="003F4E05" w:rsidRPr="003F4E05" w:rsidRDefault="003F4E05" w:rsidP="003F4E05">
      <w:pPr>
        <w:spacing w:after="0" w:line="240" w:lineRule="auto"/>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2125"/>
        <w:gridCol w:w="2130"/>
        <w:gridCol w:w="2125"/>
      </w:tblGrid>
      <w:tr w:rsidR="003F4E05" w:rsidRPr="003F4E05" w14:paraId="07C0C1C8" w14:textId="77777777" w:rsidTr="00C756EB">
        <w:tc>
          <w:tcPr>
            <w:tcW w:w="2037" w:type="dxa"/>
            <w:shd w:val="clear" w:color="auto" w:fill="C0C0C0"/>
          </w:tcPr>
          <w:p w14:paraId="76EE8984"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Suitability Index</w:t>
            </w:r>
          </w:p>
        </w:tc>
        <w:tc>
          <w:tcPr>
            <w:tcW w:w="6380" w:type="dxa"/>
            <w:gridSpan w:val="3"/>
            <w:shd w:val="clear" w:color="auto" w:fill="C0C0C0"/>
          </w:tcPr>
          <w:p w14:paraId="381E9181"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Operating Performance Index</w:t>
            </w:r>
          </w:p>
        </w:tc>
      </w:tr>
      <w:tr w:rsidR="003F4E05" w:rsidRPr="003F4E05" w14:paraId="5A611D04" w14:textId="77777777" w:rsidTr="00C756EB">
        <w:tc>
          <w:tcPr>
            <w:tcW w:w="2037" w:type="dxa"/>
            <w:tcBorders>
              <w:bottom w:val="single" w:sz="4" w:space="0" w:color="auto"/>
            </w:tcBorders>
            <w:shd w:val="clear" w:color="auto" w:fill="C0C0C0"/>
          </w:tcPr>
          <w:p w14:paraId="08D6C6D0" w14:textId="77777777" w:rsidR="003F4E05" w:rsidRPr="003F4E05" w:rsidRDefault="003F4E05" w:rsidP="003F4E05">
            <w:pPr>
              <w:spacing w:after="0" w:line="240" w:lineRule="auto"/>
              <w:jc w:val="both"/>
              <w:rPr>
                <w:rFonts w:ascii="Century Gothic" w:eastAsia="Times New Roman" w:hAnsi="Century Gothic" w:cs="Arial"/>
                <w:sz w:val="16"/>
                <w:szCs w:val="16"/>
              </w:rPr>
            </w:pPr>
          </w:p>
        </w:tc>
        <w:tc>
          <w:tcPr>
            <w:tcW w:w="2125" w:type="dxa"/>
            <w:tcBorders>
              <w:bottom w:val="single" w:sz="4" w:space="0" w:color="auto"/>
            </w:tcBorders>
            <w:shd w:val="clear" w:color="auto" w:fill="C0C0C0"/>
          </w:tcPr>
          <w:p w14:paraId="3295D309" w14:textId="77777777" w:rsidR="003F4E05" w:rsidRPr="003F4E05" w:rsidRDefault="003F4E05" w:rsidP="003F4E05">
            <w:pPr>
              <w:spacing w:after="0" w:line="240" w:lineRule="auto"/>
              <w:jc w:val="both"/>
              <w:rPr>
                <w:rFonts w:ascii="Century Gothic" w:eastAsia="Times New Roman" w:hAnsi="Century Gothic" w:cs="Arial"/>
                <w:b/>
                <w:sz w:val="16"/>
                <w:szCs w:val="16"/>
              </w:rPr>
            </w:pPr>
            <w:proofErr w:type="gramStart"/>
            <w:r w:rsidRPr="003F4E05">
              <w:rPr>
                <w:rFonts w:ascii="Century Gothic" w:eastAsia="Times New Roman" w:hAnsi="Century Gothic" w:cs="Arial"/>
                <w:b/>
                <w:sz w:val="16"/>
                <w:szCs w:val="16"/>
              </w:rPr>
              <w:t>1  (</w:t>
            </w:r>
            <w:proofErr w:type="gramEnd"/>
            <w:r w:rsidRPr="003F4E05">
              <w:rPr>
                <w:rFonts w:ascii="Century Gothic" w:eastAsia="Times New Roman" w:hAnsi="Century Gothic" w:cs="Arial"/>
                <w:b/>
                <w:sz w:val="16"/>
                <w:szCs w:val="16"/>
              </w:rPr>
              <w:t>Optimal)</w:t>
            </w:r>
          </w:p>
        </w:tc>
        <w:tc>
          <w:tcPr>
            <w:tcW w:w="2130" w:type="dxa"/>
            <w:tcBorders>
              <w:bottom w:val="single" w:sz="4" w:space="0" w:color="auto"/>
            </w:tcBorders>
            <w:shd w:val="clear" w:color="auto" w:fill="C0C0C0"/>
          </w:tcPr>
          <w:p w14:paraId="38CDBFF6"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2 (Minimum)</w:t>
            </w:r>
          </w:p>
        </w:tc>
        <w:tc>
          <w:tcPr>
            <w:tcW w:w="2125" w:type="dxa"/>
            <w:tcBorders>
              <w:bottom w:val="single" w:sz="4" w:space="0" w:color="auto"/>
            </w:tcBorders>
            <w:shd w:val="clear" w:color="auto" w:fill="C0C0C0"/>
          </w:tcPr>
          <w:p w14:paraId="484A02FA"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3 (Outside)</w:t>
            </w:r>
          </w:p>
        </w:tc>
      </w:tr>
      <w:tr w:rsidR="003F4E05" w:rsidRPr="003F4E05" w14:paraId="3EC2F78A" w14:textId="77777777" w:rsidTr="00C756EB">
        <w:tc>
          <w:tcPr>
            <w:tcW w:w="2037" w:type="dxa"/>
            <w:shd w:val="clear" w:color="auto" w:fill="E6E6E6"/>
          </w:tcPr>
          <w:p w14:paraId="5AA30761"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A (Optimal)</w:t>
            </w:r>
          </w:p>
        </w:tc>
        <w:tc>
          <w:tcPr>
            <w:tcW w:w="2125" w:type="dxa"/>
            <w:shd w:val="clear" w:color="auto" w:fill="339966"/>
          </w:tcPr>
          <w:p w14:paraId="3B5F07C7"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A1</w:t>
            </w:r>
          </w:p>
        </w:tc>
        <w:tc>
          <w:tcPr>
            <w:tcW w:w="2130" w:type="dxa"/>
            <w:shd w:val="clear" w:color="auto" w:fill="339966"/>
          </w:tcPr>
          <w:p w14:paraId="47BA3A94"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A2</w:t>
            </w:r>
          </w:p>
        </w:tc>
        <w:tc>
          <w:tcPr>
            <w:tcW w:w="2125" w:type="dxa"/>
            <w:shd w:val="clear" w:color="auto" w:fill="FFCC00"/>
          </w:tcPr>
          <w:p w14:paraId="4E661F13"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A3</w:t>
            </w:r>
          </w:p>
        </w:tc>
      </w:tr>
      <w:tr w:rsidR="003F4E05" w:rsidRPr="003F4E05" w14:paraId="330B43A9" w14:textId="77777777" w:rsidTr="00C756EB">
        <w:tc>
          <w:tcPr>
            <w:tcW w:w="2037" w:type="dxa"/>
            <w:shd w:val="clear" w:color="auto" w:fill="E6E6E6"/>
          </w:tcPr>
          <w:p w14:paraId="589F4897"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B (Minimum)</w:t>
            </w:r>
          </w:p>
        </w:tc>
        <w:tc>
          <w:tcPr>
            <w:tcW w:w="2125" w:type="dxa"/>
            <w:tcBorders>
              <w:bottom w:val="single" w:sz="4" w:space="0" w:color="auto"/>
            </w:tcBorders>
            <w:shd w:val="clear" w:color="auto" w:fill="339966"/>
          </w:tcPr>
          <w:p w14:paraId="71B0B26D"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B1</w:t>
            </w:r>
          </w:p>
        </w:tc>
        <w:tc>
          <w:tcPr>
            <w:tcW w:w="2130" w:type="dxa"/>
            <w:tcBorders>
              <w:bottom w:val="single" w:sz="4" w:space="0" w:color="auto"/>
            </w:tcBorders>
            <w:shd w:val="clear" w:color="auto" w:fill="339966"/>
          </w:tcPr>
          <w:p w14:paraId="22B9FD2E"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B2</w:t>
            </w:r>
          </w:p>
        </w:tc>
        <w:tc>
          <w:tcPr>
            <w:tcW w:w="2125" w:type="dxa"/>
            <w:tcBorders>
              <w:bottom w:val="single" w:sz="4" w:space="0" w:color="auto"/>
            </w:tcBorders>
            <w:shd w:val="clear" w:color="auto" w:fill="FFCC00"/>
          </w:tcPr>
          <w:p w14:paraId="543291AC"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noProof/>
                <w:color w:val="FFFFFF"/>
                <w:sz w:val="16"/>
                <w:szCs w:val="16"/>
                <w:lang w:eastAsia="en-ZA"/>
              </w:rPr>
              <mc:AlternateContent>
                <mc:Choice Requires="wps">
                  <w:drawing>
                    <wp:anchor distT="0" distB="0" distL="114300" distR="114300" simplePos="0" relativeHeight="251663360" behindDoc="0" locked="0" layoutInCell="1" allowOverlap="1" wp14:anchorId="0F90B96C" wp14:editId="3E261BFB">
                      <wp:simplePos x="0" y="0"/>
                      <wp:positionH relativeFrom="column">
                        <wp:posOffset>1308100</wp:posOffset>
                      </wp:positionH>
                      <wp:positionV relativeFrom="paragraph">
                        <wp:posOffset>50165</wp:posOffset>
                      </wp:positionV>
                      <wp:extent cx="114300" cy="0"/>
                      <wp:effectExtent l="22225" t="59690" r="6350" b="54610"/>
                      <wp:wrapNone/>
                      <wp:docPr id="61"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A6E7FDC" id="Line 22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3.95pt" to="11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">
                      <v:stroke endarrow="block"/>
                    </v:line>
                  </w:pict>
                </mc:Fallback>
              </mc:AlternateContent>
            </w:r>
            <w:r w:rsidRPr="003F4E05">
              <w:rPr>
                <w:rFonts w:ascii="Century Gothic" w:eastAsia="Times New Roman" w:hAnsi="Century Gothic" w:cs="Arial"/>
                <w:b/>
                <w:noProof/>
                <w:color w:val="FFFFFF"/>
                <w:sz w:val="16"/>
                <w:szCs w:val="16"/>
                <w:lang w:eastAsia="en-ZA"/>
              </w:rPr>
              <mc:AlternateContent>
                <mc:Choice Requires="wps">
                  <w:drawing>
                    <wp:anchor distT="0" distB="0" distL="114300" distR="114300" simplePos="0" relativeHeight="251662336" behindDoc="0" locked="0" layoutInCell="1" allowOverlap="1" wp14:anchorId="570C4B6B" wp14:editId="0DB61C8B">
                      <wp:simplePos x="0" y="0"/>
                      <wp:positionH relativeFrom="column">
                        <wp:posOffset>1422400</wp:posOffset>
                      </wp:positionH>
                      <wp:positionV relativeFrom="paragraph">
                        <wp:posOffset>46990</wp:posOffset>
                      </wp:positionV>
                      <wp:extent cx="12065" cy="3064510"/>
                      <wp:effectExtent l="12700" t="8890" r="13335" b="12700"/>
                      <wp:wrapNone/>
                      <wp:docPr id="60"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65" cy="3064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B357A5" id="Line 22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pt,3.7pt" to="11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"/>
                  </w:pict>
                </mc:Fallback>
              </mc:AlternateContent>
            </w:r>
            <w:r w:rsidRPr="003F4E05">
              <w:rPr>
                <w:rFonts w:ascii="Century Gothic" w:eastAsia="Times New Roman" w:hAnsi="Century Gothic" w:cs="Arial"/>
                <w:b/>
                <w:color w:val="FFFFFF"/>
                <w:sz w:val="16"/>
                <w:szCs w:val="16"/>
              </w:rPr>
              <w:t>B3</w:t>
            </w:r>
          </w:p>
        </w:tc>
      </w:tr>
      <w:tr w:rsidR="003F4E05" w:rsidRPr="003F4E05" w14:paraId="117DD64E" w14:textId="77777777" w:rsidTr="00C756EB">
        <w:tc>
          <w:tcPr>
            <w:tcW w:w="2037" w:type="dxa"/>
            <w:shd w:val="clear" w:color="auto" w:fill="E6E6E6"/>
          </w:tcPr>
          <w:p w14:paraId="522F6B82" w14:textId="77777777" w:rsidR="003F4E05" w:rsidRPr="003F4E05" w:rsidRDefault="003F4E05" w:rsidP="003F4E05">
            <w:pPr>
              <w:spacing w:after="0" w:line="240" w:lineRule="auto"/>
              <w:jc w:val="both"/>
              <w:rPr>
                <w:rFonts w:ascii="Century Gothic" w:eastAsia="Times New Roman" w:hAnsi="Century Gothic" w:cs="Arial"/>
                <w:b/>
                <w:sz w:val="16"/>
                <w:szCs w:val="16"/>
              </w:rPr>
            </w:pPr>
            <w:r w:rsidRPr="003F4E05">
              <w:rPr>
                <w:rFonts w:ascii="Century Gothic" w:eastAsia="Times New Roman" w:hAnsi="Century Gothic" w:cs="Arial"/>
                <w:b/>
                <w:sz w:val="16"/>
                <w:szCs w:val="16"/>
              </w:rPr>
              <w:t>C (Outside)</w:t>
            </w:r>
          </w:p>
        </w:tc>
        <w:tc>
          <w:tcPr>
            <w:tcW w:w="2125" w:type="dxa"/>
            <w:shd w:val="clear" w:color="auto" w:fill="FF0000"/>
          </w:tcPr>
          <w:p w14:paraId="003C2E27"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C1</w:t>
            </w:r>
          </w:p>
        </w:tc>
        <w:tc>
          <w:tcPr>
            <w:tcW w:w="2130" w:type="dxa"/>
            <w:shd w:val="clear" w:color="auto" w:fill="FF0000"/>
          </w:tcPr>
          <w:p w14:paraId="1FC32C11"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C2</w:t>
            </w:r>
          </w:p>
        </w:tc>
        <w:tc>
          <w:tcPr>
            <w:tcW w:w="2125" w:type="dxa"/>
            <w:shd w:val="clear" w:color="auto" w:fill="FF0000"/>
          </w:tcPr>
          <w:p w14:paraId="1D7E4DDD" w14:textId="77777777" w:rsidR="003F4E05" w:rsidRPr="003F4E05" w:rsidRDefault="003F4E05" w:rsidP="003F4E05">
            <w:pPr>
              <w:spacing w:after="0" w:line="240" w:lineRule="auto"/>
              <w:jc w:val="both"/>
              <w:rPr>
                <w:rFonts w:ascii="Century Gothic" w:eastAsia="Times New Roman" w:hAnsi="Century Gothic" w:cs="Arial"/>
                <w:b/>
                <w:color w:val="FFFFFF"/>
                <w:sz w:val="16"/>
                <w:szCs w:val="16"/>
              </w:rPr>
            </w:pPr>
            <w:r w:rsidRPr="003F4E05">
              <w:rPr>
                <w:rFonts w:ascii="Century Gothic" w:eastAsia="Times New Roman" w:hAnsi="Century Gothic" w:cs="Arial"/>
                <w:b/>
                <w:color w:val="FFFFFF"/>
                <w:sz w:val="16"/>
                <w:szCs w:val="16"/>
              </w:rPr>
              <w:t>C3</w:t>
            </w:r>
          </w:p>
        </w:tc>
      </w:tr>
    </w:tbl>
    <w:p w14:paraId="23931899" w14:textId="77777777" w:rsidR="003F4E05" w:rsidRPr="003F4E05" w:rsidRDefault="003F4E05" w:rsidP="003F4E05">
      <w:pPr>
        <w:spacing w:after="0" w:line="240" w:lineRule="auto"/>
        <w:jc w:val="both"/>
        <w:rPr>
          <w:rFonts w:ascii="Century Gothic" w:eastAsia="Times New Roman" w:hAnsi="Century Gothic" w:cs="Arial"/>
          <w:sz w:val="20"/>
          <w:szCs w:val="20"/>
        </w:rPr>
      </w:pPr>
      <w:r w:rsidRPr="003F4E05">
        <w:rPr>
          <w:rFonts w:ascii="Century Gothic" w:eastAsia="Times New Roman" w:hAnsi="Century Gothic" w:cs="Arial"/>
          <w:noProof/>
          <w:sz w:val="20"/>
          <w:szCs w:val="20"/>
          <w:lang w:eastAsia="en-ZA"/>
        </w:rPr>
        <mc:AlternateContent>
          <mc:Choice Requires="wpc">
            <w:drawing>
              <wp:inline distT="0" distB="0" distL="0" distR="0" wp14:anchorId="1E71BDB7" wp14:editId="5D5F2ACA">
                <wp:extent cx="6057900" cy="4800600"/>
                <wp:effectExtent l="19050" t="0" r="0" b="57150"/>
                <wp:docPr id="201" name="Canvas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AutoShape 203"/>
                        <wps:cNvSpPr>
                          <a:spLocks noChangeArrowheads="1"/>
                        </wps:cNvSpPr>
                        <wps:spPr bwMode="auto">
                          <a:xfrm>
                            <a:off x="0" y="457200"/>
                            <a:ext cx="685800" cy="800100"/>
                          </a:xfrm>
                          <a:prstGeom prst="diamond">
                            <a:avLst/>
                          </a:prstGeom>
                          <a:solidFill>
                            <a:srgbClr val="339966"/>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7" name="AutoShape 204"/>
                        <wps:cNvSpPr>
                          <a:spLocks noChangeArrowheads="1"/>
                        </wps:cNvSpPr>
                        <wps:spPr bwMode="auto">
                          <a:xfrm>
                            <a:off x="0" y="1714500"/>
                            <a:ext cx="685800" cy="800100"/>
                          </a:xfrm>
                          <a:prstGeom prst="diamond">
                            <a:avLst/>
                          </a:prstGeom>
                          <a:solidFill>
                            <a:srgbClr val="FFCC00"/>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8" name="AutoShape 205"/>
                        <wps:cNvSpPr>
                          <a:spLocks noChangeArrowheads="1"/>
                        </wps:cNvSpPr>
                        <wps:spPr bwMode="auto">
                          <a:xfrm>
                            <a:off x="0" y="3086100"/>
                            <a:ext cx="685800" cy="800100"/>
                          </a:xfrm>
                          <a:prstGeom prst="diamond">
                            <a:avLst/>
                          </a:prstGeom>
                          <a:solidFill>
                            <a:srgbClr val="FF0000"/>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39" name="AutoShape 206"/>
                        <wps:cNvSpPr>
                          <a:spLocks noChangeArrowheads="1"/>
                        </wps:cNvSpPr>
                        <wps:spPr bwMode="auto">
                          <a:xfrm>
                            <a:off x="1600200" y="4000500"/>
                            <a:ext cx="685800" cy="800100"/>
                          </a:xfrm>
                          <a:prstGeom prst="diamond">
                            <a:avLst/>
                          </a:prstGeom>
                          <a:solidFill>
                            <a:srgbClr val="FF0000"/>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40" name="Text Box 207"/>
                        <wps:cNvSpPr txBox="1">
                          <a:spLocks noChangeArrowheads="1"/>
                        </wps:cNvSpPr>
                        <wps:spPr bwMode="auto">
                          <a:xfrm>
                            <a:off x="1466850" y="647700"/>
                            <a:ext cx="9144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D228B" w14:textId="77777777" w:rsidR="003F4E05" w:rsidRPr="00B6335B" w:rsidRDefault="003F4E05" w:rsidP="003F4E05">
                              <w:pPr>
                                <w:rPr>
                                  <w:rFonts w:ascii="Arial" w:hAnsi="Arial" w:cs="Arial"/>
                                  <w:sz w:val="20"/>
                                  <w:szCs w:val="20"/>
                                </w:rPr>
                              </w:pPr>
                              <w:r w:rsidRPr="00B6335B">
                                <w:rPr>
                                  <w:rFonts w:ascii="Arial" w:hAnsi="Arial" w:cs="Arial"/>
                                  <w:sz w:val="20"/>
                                  <w:szCs w:val="20"/>
                                </w:rPr>
                                <w:t>A1 + B1</w:t>
                              </w:r>
                            </w:p>
                            <w:p w14:paraId="4F730F3A" w14:textId="77777777" w:rsidR="003F4E05" w:rsidRPr="00B6335B" w:rsidRDefault="003F4E05" w:rsidP="003F4E05">
                              <w:pPr>
                                <w:rPr>
                                  <w:rFonts w:ascii="Arial" w:hAnsi="Arial" w:cs="Arial"/>
                                  <w:sz w:val="20"/>
                                  <w:szCs w:val="20"/>
                                </w:rPr>
                              </w:pPr>
                              <w:r w:rsidRPr="00B6335B">
                                <w:rPr>
                                  <w:rFonts w:ascii="Arial" w:hAnsi="Arial" w:cs="Arial"/>
                                  <w:sz w:val="20"/>
                                  <w:szCs w:val="20"/>
                                </w:rPr>
                                <w:t>A2 + B2</w:t>
                              </w:r>
                            </w:p>
                          </w:txbxContent>
                        </wps:txbx>
                        <wps:bodyPr rot="0" vert="horz" wrap="square" lIns="91440" tIns="45720" rIns="91440" bIns="45720" anchor="t" anchorCtr="0" upright="1">
                          <a:noAutofit/>
                        </wps:bodyPr>
                      </wps:wsp>
                      <wps:wsp>
                        <wps:cNvPr id="41" name="Text Box 208"/>
                        <wps:cNvSpPr txBox="1">
                          <a:spLocks noChangeArrowheads="1"/>
                        </wps:cNvSpPr>
                        <wps:spPr bwMode="auto">
                          <a:xfrm>
                            <a:off x="1485900" y="196215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5A457" w14:textId="77777777" w:rsidR="003F4E05" w:rsidRPr="00B6335B" w:rsidRDefault="003F4E05" w:rsidP="003F4E05">
                              <w:pPr>
                                <w:rPr>
                                  <w:rFonts w:ascii="Arial" w:hAnsi="Arial" w:cs="Arial"/>
                                  <w:sz w:val="20"/>
                                  <w:szCs w:val="20"/>
                                </w:rPr>
                              </w:pPr>
                              <w:r w:rsidRPr="00B6335B">
                                <w:rPr>
                                  <w:rFonts w:ascii="Arial" w:hAnsi="Arial" w:cs="Arial"/>
                                  <w:sz w:val="20"/>
                                  <w:szCs w:val="20"/>
                                </w:rPr>
                                <w:t>A3 + B3</w:t>
                              </w:r>
                            </w:p>
                          </w:txbxContent>
                        </wps:txbx>
                        <wps:bodyPr rot="0" vert="horz" wrap="square" lIns="91440" tIns="45720" rIns="91440" bIns="45720" anchor="t" anchorCtr="0" upright="1">
                          <a:noAutofit/>
                        </wps:bodyPr>
                      </wps:wsp>
                      <wps:wsp>
                        <wps:cNvPr id="42" name="Text Box 209"/>
                        <wps:cNvSpPr txBox="1">
                          <a:spLocks noChangeArrowheads="1"/>
                        </wps:cNvSpPr>
                        <wps:spPr bwMode="auto">
                          <a:xfrm>
                            <a:off x="1485900" y="333375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61CDB" w14:textId="77777777" w:rsidR="003F4E05" w:rsidRPr="00B6335B" w:rsidRDefault="003F4E05" w:rsidP="003F4E05">
                              <w:pPr>
                                <w:rPr>
                                  <w:rFonts w:ascii="Arial" w:hAnsi="Arial" w:cs="Arial"/>
                                  <w:sz w:val="20"/>
                                  <w:szCs w:val="20"/>
                                </w:rPr>
                              </w:pPr>
                              <w:r w:rsidRPr="00B6335B">
                                <w:rPr>
                                  <w:rFonts w:ascii="Arial" w:hAnsi="Arial" w:cs="Arial"/>
                                  <w:sz w:val="20"/>
                                  <w:szCs w:val="20"/>
                                </w:rPr>
                                <w:t>C1 + C2 + C3</w:t>
                              </w:r>
                            </w:p>
                          </w:txbxContent>
                        </wps:txbx>
                        <wps:bodyPr rot="0" vert="horz" wrap="square" lIns="91440" tIns="45720" rIns="91440" bIns="45720" anchor="t" anchorCtr="0" upright="1">
                          <a:noAutofit/>
                        </wps:bodyPr>
                      </wps:wsp>
                      <wps:wsp>
                        <wps:cNvPr id="43" name="Text Box 210"/>
                        <wps:cNvSpPr txBox="1">
                          <a:spLocks noChangeArrowheads="1"/>
                        </wps:cNvSpPr>
                        <wps:spPr bwMode="auto">
                          <a:xfrm>
                            <a:off x="2971800" y="638175"/>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F7C700" w14:textId="77777777" w:rsidR="003F4E05" w:rsidRPr="00B6335B" w:rsidRDefault="003F4E05" w:rsidP="003F4E05">
                              <w:pPr>
                                <w:rPr>
                                  <w:rFonts w:ascii="Arial" w:hAnsi="Arial" w:cs="Arial"/>
                                  <w:sz w:val="20"/>
                                  <w:szCs w:val="20"/>
                                </w:rPr>
                              </w:pPr>
                              <w:r w:rsidRPr="00B6335B">
                                <w:rPr>
                                  <w:rFonts w:ascii="Arial" w:hAnsi="Arial" w:cs="Arial"/>
                                  <w:sz w:val="20"/>
                                  <w:szCs w:val="20"/>
                                </w:rPr>
                                <w:t>Zero-based + fixed time maintenance</w:t>
                              </w:r>
                            </w:p>
                          </w:txbxContent>
                        </wps:txbx>
                        <wps:bodyPr rot="0" vert="horz" wrap="square" lIns="91440" tIns="45720" rIns="91440" bIns="45720" anchor="t" anchorCtr="0" upright="1">
                          <a:noAutofit/>
                        </wps:bodyPr>
                      </wps:wsp>
                      <wps:wsp>
                        <wps:cNvPr id="44" name="Text Box 211"/>
                        <wps:cNvSpPr txBox="1">
                          <a:spLocks noChangeArrowheads="1"/>
                        </wps:cNvSpPr>
                        <wps:spPr bwMode="auto">
                          <a:xfrm>
                            <a:off x="2971800" y="179070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0FBD7" w14:textId="77777777" w:rsidR="003F4E05" w:rsidRDefault="003F4E05" w:rsidP="003F4E05">
                              <w:pPr>
                                <w:rPr>
                                  <w:rFonts w:ascii="Arial" w:hAnsi="Arial" w:cs="Arial"/>
                                  <w:sz w:val="20"/>
                                  <w:szCs w:val="20"/>
                                </w:rPr>
                              </w:pPr>
                              <w:r>
                                <w:rPr>
                                  <w:rFonts w:ascii="Arial" w:hAnsi="Arial" w:cs="Arial"/>
                                  <w:sz w:val="20"/>
                                  <w:szCs w:val="20"/>
                                </w:rPr>
                                <w:t>Technical assessment</w:t>
                              </w:r>
                            </w:p>
                            <w:p w14:paraId="720A528D" w14:textId="77777777" w:rsidR="003F4E05" w:rsidRPr="00B6335B" w:rsidRDefault="003F4E05" w:rsidP="003F4E05">
                              <w:pPr>
                                <w:rPr>
                                  <w:rFonts w:ascii="Arial" w:hAnsi="Arial" w:cs="Arial"/>
                                  <w:sz w:val="20"/>
                                  <w:szCs w:val="20"/>
                                </w:rPr>
                              </w:pPr>
                              <w:r>
                                <w:rPr>
                                  <w:rFonts w:ascii="Arial" w:hAnsi="Arial" w:cs="Arial"/>
                                  <w:sz w:val="20"/>
                                  <w:szCs w:val="20"/>
                                </w:rPr>
                                <w:t>Condition-based maintenance</w:t>
                              </w:r>
                            </w:p>
                          </w:txbxContent>
                        </wps:txbx>
                        <wps:bodyPr rot="0" vert="horz" wrap="square" lIns="91440" tIns="45720" rIns="91440" bIns="45720" anchor="t" anchorCtr="0" upright="1">
                          <a:noAutofit/>
                        </wps:bodyPr>
                      </wps:wsp>
                      <wps:wsp>
                        <wps:cNvPr id="45" name="Line 212"/>
                        <wps:cNvCnPr/>
                        <wps:spPr bwMode="auto">
                          <a:xfrm>
                            <a:off x="342900" y="131445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213"/>
                        <wps:cNvCnPr/>
                        <wps:spPr bwMode="auto">
                          <a:xfrm>
                            <a:off x="342900" y="26289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14"/>
                        <wps:cNvCnPr/>
                        <wps:spPr bwMode="auto">
                          <a:xfrm>
                            <a:off x="800100" y="847725"/>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215"/>
                        <wps:cNvCnPr/>
                        <wps:spPr bwMode="auto">
                          <a:xfrm>
                            <a:off x="800100" y="2095500"/>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16"/>
                        <wps:cNvCnPr/>
                        <wps:spPr bwMode="auto">
                          <a:xfrm>
                            <a:off x="800100" y="3476625"/>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217"/>
                        <wps:cNvCnPr/>
                        <wps:spPr bwMode="auto">
                          <a:xfrm>
                            <a:off x="2286000" y="838200"/>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218"/>
                        <wps:cNvCnPr/>
                        <wps:spPr bwMode="auto">
                          <a:xfrm>
                            <a:off x="2286000" y="2057400"/>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219"/>
                        <wps:cNvCnPr/>
                        <wps:spPr bwMode="auto">
                          <a:xfrm>
                            <a:off x="1943100" y="3609975"/>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Text Box 220"/>
                        <wps:cNvSpPr txBox="1">
                          <a:spLocks noChangeArrowheads="1"/>
                        </wps:cNvSpPr>
                        <wps:spPr bwMode="auto">
                          <a:xfrm>
                            <a:off x="3200400" y="445770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56943" w14:textId="77777777" w:rsidR="003F4E05" w:rsidRPr="00B6335B" w:rsidRDefault="003F4E05" w:rsidP="003F4E05">
                              <w:pPr>
                                <w:rPr>
                                  <w:rFonts w:ascii="Arial" w:hAnsi="Arial" w:cs="Arial"/>
                                  <w:sz w:val="20"/>
                                  <w:szCs w:val="20"/>
                                </w:rPr>
                              </w:pPr>
                              <w:r>
                                <w:rPr>
                                  <w:rFonts w:ascii="Arial" w:hAnsi="Arial" w:cs="Arial"/>
                                  <w:sz w:val="20"/>
                                  <w:szCs w:val="20"/>
                                </w:rPr>
                                <w:t>Disposal</w:t>
                              </w:r>
                            </w:p>
                          </w:txbxContent>
                        </wps:txbx>
                        <wps:bodyPr rot="0" vert="horz" wrap="square" lIns="91440" tIns="45720" rIns="91440" bIns="45720" anchor="t" anchorCtr="0" upright="1">
                          <a:noAutofit/>
                        </wps:bodyPr>
                      </wps:wsp>
                      <wps:wsp>
                        <wps:cNvPr id="54" name="Text Box 221"/>
                        <wps:cNvSpPr txBox="1">
                          <a:spLocks noChangeArrowheads="1"/>
                        </wps:cNvSpPr>
                        <wps:spPr bwMode="auto">
                          <a:xfrm>
                            <a:off x="3771900" y="285750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0CFE0" w14:textId="77777777" w:rsidR="003F4E05" w:rsidRPr="00B6335B" w:rsidRDefault="003F4E05" w:rsidP="003F4E05">
                              <w:pPr>
                                <w:jc w:val="right"/>
                                <w:rPr>
                                  <w:rFonts w:ascii="Arial" w:hAnsi="Arial" w:cs="Arial"/>
                                  <w:sz w:val="20"/>
                                  <w:szCs w:val="20"/>
                                </w:rPr>
                              </w:pPr>
                              <w:r>
                                <w:rPr>
                                  <w:rFonts w:ascii="Arial" w:hAnsi="Arial" w:cs="Arial"/>
                                  <w:sz w:val="20"/>
                                  <w:szCs w:val="20"/>
                                </w:rPr>
                                <w:t>Disposal</w:t>
                              </w:r>
                            </w:p>
                          </w:txbxContent>
                        </wps:txbx>
                        <wps:bodyPr rot="0" vert="horz" wrap="square" lIns="91440" tIns="45720" rIns="91440" bIns="45720" anchor="t" anchorCtr="0" upright="1">
                          <a:noAutofit/>
                        </wps:bodyPr>
                      </wps:wsp>
                      <wps:wsp>
                        <wps:cNvPr id="55" name="Text Box 222"/>
                        <wps:cNvSpPr txBox="1">
                          <a:spLocks noChangeArrowheads="1"/>
                        </wps:cNvSpPr>
                        <wps:spPr bwMode="auto">
                          <a:xfrm>
                            <a:off x="3771900" y="251460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21B6B" w14:textId="77777777" w:rsidR="003F4E05" w:rsidRPr="00B6335B" w:rsidRDefault="003F4E05" w:rsidP="003F4E05">
                              <w:pPr>
                                <w:jc w:val="right"/>
                                <w:rPr>
                                  <w:rFonts w:ascii="Arial" w:hAnsi="Arial" w:cs="Arial"/>
                                  <w:sz w:val="20"/>
                                  <w:szCs w:val="20"/>
                                </w:rPr>
                              </w:pPr>
                              <w:r>
                                <w:rPr>
                                  <w:rFonts w:ascii="Arial" w:hAnsi="Arial" w:cs="Arial"/>
                                  <w:sz w:val="20"/>
                                  <w:szCs w:val="20"/>
                                </w:rPr>
                                <w:t>Feasibility</w:t>
                              </w:r>
                            </w:p>
                          </w:txbxContent>
                        </wps:txbx>
                        <wps:bodyPr rot="0" vert="horz" wrap="square" lIns="91440" tIns="45720" rIns="91440" bIns="45720" anchor="t" anchorCtr="0" upright="1">
                          <a:noAutofit/>
                        </wps:bodyPr>
                      </wps:wsp>
                      <wps:wsp>
                        <wps:cNvPr id="56" name="Line 223"/>
                        <wps:cNvCnPr/>
                        <wps:spPr bwMode="auto">
                          <a:xfrm>
                            <a:off x="2552700" y="4543425"/>
                            <a:ext cx="6858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224"/>
                        <wps:cNvSpPr>
                          <a:spLocks noChangeArrowheads="1"/>
                        </wps:cNvSpPr>
                        <wps:spPr bwMode="auto">
                          <a:xfrm>
                            <a:off x="3200400" y="2400300"/>
                            <a:ext cx="685800" cy="800100"/>
                          </a:xfrm>
                          <a:prstGeom prst="diamond">
                            <a:avLst/>
                          </a:prstGeom>
                          <a:solidFill>
                            <a:srgbClr val="FFCC00"/>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58" name="Line 225"/>
                        <wps:cNvCnPr/>
                        <wps:spPr bwMode="auto">
                          <a:xfrm>
                            <a:off x="342900" y="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226"/>
                        <wps:cNvCnPr/>
                        <wps:spPr bwMode="auto">
                          <a:xfrm>
                            <a:off x="4000500" y="285750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E71BDB7" id="Canvas 201" o:spid="_x0000_s1027" editas="canvas" style="width:477pt;height:378pt;mso-position-horizontal-relative:char;mso-position-vertical-relative:line" coordsize="60579,48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579;height:48006;visibility:visible;mso-wrap-style:square">
                  <v:fill o:detectmouseclick="t"/>
                  <v:path o:connecttype="none"/>
                </v:shape>
                <v:shapetype id="_x0000_t4" coordsize="21600,21600" o:spt="4" path="m10800,l,10800,10800,21600,21600,10800xe">
                  <v:stroke joinstyle="miter"/>
                  <v:path gradientshapeok="t" o:connecttype="rect" textboxrect="5400,5400,16200,16200"/>
                </v:shapetype>
                <v:shape id="AutoShape 203" o:spid="_x0000_s1029" type="#_x0000_t4" style="position:absolute;top:4572;width:685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" fillcolor="#396">
                  <v:shadow on="t"/>
                </v:shape>
                <v:shape id="AutoShape 204" o:spid="_x0000_s1030" type="#_x0000_t4" style="position:absolute;top:17145;width:685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" fillcolor="#fc0">
                  <v:shadow on="t"/>
                </v:shape>
                <v:shape id="AutoShape 205" o:spid="_x0000_s1031" type="#_x0000_t4" style="position:absolute;top:30861;width:685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" fillcolor="red">
                  <v:shadow on="t"/>
                </v:shape>
                <v:shape id="AutoShape 206" o:spid="_x0000_s1032" type="#_x0000_t4" style="position:absolute;left:16002;top:40005;width:685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" fillcolor="red">
                  <v:shadow on="t"/>
                </v:shape>
                <v:shape id="Text Box 207" o:spid="_x0000_s1033" type="#_x0000_t202" style="position:absolute;left:14668;top:6477;width:914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668D228B" w14:textId="77777777" w:rsidR="003F4E05" w:rsidRPr="00B6335B" w:rsidRDefault="003F4E05" w:rsidP="003F4E05">
                        <w:pPr>
                          <w:rPr>
                            <w:rFonts w:ascii="Arial" w:hAnsi="Arial" w:cs="Arial"/>
                            <w:sz w:val="20"/>
                            <w:szCs w:val="20"/>
                          </w:rPr>
                        </w:pPr>
                        <w:r w:rsidRPr="00B6335B">
                          <w:rPr>
                            <w:rFonts w:ascii="Arial" w:hAnsi="Arial" w:cs="Arial"/>
                            <w:sz w:val="20"/>
                            <w:szCs w:val="20"/>
                          </w:rPr>
                          <w:t>A1 + B1</w:t>
                        </w:r>
                      </w:p>
                      <w:p w14:paraId="4F730F3A" w14:textId="77777777" w:rsidR="003F4E05" w:rsidRPr="00B6335B" w:rsidRDefault="003F4E05" w:rsidP="003F4E05">
                        <w:pPr>
                          <w:rPr>
                            <w:rFonts w:ascii="Arial" w:hAnsi="Arial" w:cs="Arial"/>
                            <w:sz w:val="20"/>
                            <w:szCs w:val="20"/>
                          </w:rPr>
                        </w:pPr>
                        <w:r w:rsidRPr="00B6335B">
                          <w:rPr>
                            <w:rFonts w:ascii="Arial" w:hAnsi="Arial" w:cs="Arial"/>
                            <w:sz w:val="20"/>
                            <w:szCs w:val="20"/>
                          </w:rPr>
                          <w:t>A2 + B2</w:t>
                        </w:r>
                      </w:p>
                    </w:txbxContent>
                  </v:textbox>
                </v:shape>
                <v:shape id="Text Box 208" o:spid="_x0000_s1034" type="#_x0000_t202" style="position:absolute;left:14859;top:19621;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2BC5A457" w14:textId="77777777" w:rsidR="003F4E05" w:rsidRPr="00B6335B" w:rsidRDefault="003F4E05" w:rsidP="003F4E05">
                        <w:pPr>
                          <w:rPr>
                            <w:rFonts w:ascii="Arial" w:hAnsi="Arial" w:cs="Arial"/>
                            <w:sz w:val="20"/>
                            <w:szCs w:val="20"/>
                          </w:rPr>
                        </w:pPr>
                        <w:r w:rsidRPr="00B6335B">
                          <w:rPr>
                            <w:rFonts w:ascii="Arial" w:hAnsi="Arial" w:cs="Arial"/>
                            <w:sz w:val="20"/>
                            <w:szCs w:val="20"/>
                          </w:rPr>
                          <w:t>A3 + B3</w:t>
                        </w:r>
                      </w:p>
                    </w:txbxContent>
                  </v:textbox>
                </v:shape>
                <v:shape id="Text Box 209" o:spid="_x0000_s1035" type="#_x0000_t202" style="position:absolute;left:14859;top:33337;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D261CDB" w14:textId="77777777" w:rsidR="003F4E05" w:rsidRPr="00B6335B" w:rsidRDefault="003F4E05" w:rsidP="003F4E05">
                        <w:pPr>
                          <w:rPr>
                            <w:rFonts w:ascii="Arial" w:hAnsi="Arial" w:cs="Arial"/>
                            <w:sz w:val="20"/>
                            <w:szCs w:val="20"/>
                          </w:rPr>
                        </w:pPr>
                        <w:r w:rsidRPr="00B6335B">
                          <w:rPr>
                            <w:rFonts w:ascii="Arial" w:hAnsi="Arial" w:cs="Arial"/>
                            <w:sz w:val="20"/>
                            <w:szCs w:val="20"/>
                          </w:rPr>
                          <w:t>C1 + C2 + C3</w:t>
                        </w:r>
                      </w:p>
                    </w:txbxContent>
                  </v:textbox>
                </v:shape>
                <v:shape id="Text Box 210" o:spid="_x0000_s1036" type="#_x0000_t202" style="position:absolute;left:29718;top:6381;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7CF7C700" w14:textId="77777777" w:rsidR="003F4E05" w:rsidRPr="00B6335B" w:rsidRDefault="003F4E05" w:rsidP="003F4E05">
                        <w:pPr>
                          <w:rPr>
                            <w:rFonts w:ascii="Arial" w:hAnsi="Arial" w:cs="Arial"/>
                            <w:sz w:val="20"/>
                            <w:szCs w:val="20"/>
                          </w:rPr>
                        </w:pPr>
                        <w:r w:rsidRPr="00B6335B">
                          <w:rPr>
                            <w:rFonts w:ascii="Arial" w:hAnsi="Arial" w:cs="Arial"/>
                            <w:sz w:val="20"/>
                            <w:szCs w:val="20"/>
                          </w:rPr>
                          <w:t>Zero-based + fixed time maintenance</w:t>
                        </w:r>
                      </w:p>
                    </w:txbxContent>
                  </v:textbox>
                </v:shape>
                <v:shape id="Text Box 211" o:spid="_x0000_s1037" type="#_x0000_t202" style="position:absolute;left:29718;top:17907;width:1485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6240FBD7" w14:textId="77777777" w:rsidR="003F4E05" w:rsidRDefault="003F4E05" w:rsidP="003F4E05">
                        <w:pPr>
                          <w:rPr>
                            <w:rFonts w:ascii="Arial" w:hAnsi="Arial" w:cs="Arial"/>
                            <w:sz w:val="20"/>
                            <w:szCs w:val="20"/>
                          </w:rPr>
                        </w:pPr>
                        <w:r>
                          <w:rPr>
                            <w:rFonts w:ascii="Arial" w:hAnsi="Arial" w:cs="Arial"/>
                            <w:sz w:val="20"/>
                            <w:szCs w:val="20"/>
                          </w:rPr>
                          <w:t>Technical assessment</w:t>
                        </w:r>
                      </w:p>
                      <w:p w14:paraId="720A528D" w14:textId="77777777" w:rsidR="003F4E05" w:rsidRPr="00B6335B" w:rsidRDefault="003F4E05" w:rsidP="003F4E05">
                        <w:pPr>
                          <w:rPr>
                            <w:rFonts w:ascii="Arial" w:hAnsi="Arial" w:cs="Arial"/>
                            <w:sz w:val="20"/>
                            <w:szCs w:val="20"/>
                          </w:rPr>
                        </w:pPr>
                        <w:r>
                          <w:rPr>
                            <w:rFonts w:ascii="Arial" w:hAnsi="Arial" w:cs="Arial"/>
                            <w:sz w:val="20"/>
                            <w:szCs w:val="20"/>
                          </w:rPr>
                          <w:t>Condition-based maintenance</w:t>
                        </w:r>
                      </w:p>
                    </w:txbxContent>
                  </v:textbox>
                </v:shape>
                <v:line id="Line 212" o:spid="_x0000_s1038" style="position:absolute;visibility:visible;mso-wrap-style:square" from="3429,13144" to="3435,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213" o:spid="_x0000_s1039" style="position:absolute;visibility:visible;mso-wrap-style:square" from="3429,26289" to="3435,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214" o:spid="_x0000_s1040" style="position:absolute;visibility:visible;mso-wrap-style:square" from="8001,8477" to="14859,8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215" o:spid="_x0000_s1041" style="position:absolute;visibility:visible;mso-wrap-style:square" from="8001,20955" to="14859,20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216" o:spid="_x0000_s1042" style="position:absolute;visibility:visible;mso-wrap-style:square" from="8001,34766" to="14859,3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217" o:spid="_x0000_s1043" style="position:absolute;visibility:visible;mso-wrap-style:square" from="22860,8382" to="29718,8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line id="Line 218" o:spid="_x0000_s1044" style="position:absolute;visibility:visible;mso-wrap-style:square" from="22860,20574" to="29718,20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219" o:spid="_x0000_s1045" style="position:absolute;visibility:visible;mso-wrap-style:square" from="19431,36099" to="19437,3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shape id="Text Box 220" o:spid="_x0000_s1046" type="#_x0000_t202" style="position:absolute;left:32004;top:44577;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5B056943" w14:textId="77777777" w:rsidR="003F4E05" w:rsidRPr="00B6335B" w:rsidRDefault="003F4E05" w:rsidP="003F4E05">
                        <w:pPr>
                          <w:rPr>
                            <w:rFonts w:ascii="Arial" w:hAnsi="Arial" w:cs="Arial"/>
                            <w:sz w:val="20"/>
                            <w:szCs w:val="20"/>
                          </w:rPr>
                        </w:pPr>
                        <w:r>
                          <w:rPr>
                            <w:rFonts w:ascii="Arial" w:hAnsi="Arial" w:cs="Arial"/>
                            <w:sz w:val="20"/>
                            <w:szCs w:val="20"/>
                          </w:rPr>
                          <w:t>Disposal</w:t>
                        </w:r>
                      </w:p>
                    </w:txbxContent>
                  </v:textbox>
                </v:shape>
                <v:shape id="Text Box 221" o:spid="_x0000_s1047" type="#_x0000_t202" style="position:absolute;left:37719;top:28575;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14:paraId="2600CFE0" w14:textId="77777777" w:rsidR="003F4E05" w:rsidRPr="00B6335B" w:rsidRDefault="003F4E05" w:rsidP="003F4E05">
                        <w:pPr>
                          <w:jc w:val="right"/>
                          <w:rPr>
                            <w:rFonts w:ascii="Arial" w:hAnsi="Arial" w:cs="Arial"/>
                            <w:sz w:val="20"/>
                            <w:szCs w:val="20"/>
                          </w:rPr>
                        </w:pPr>
                        <w:r>
                          <w:rPr>
                            <w:rFonts w:ascii="Arial" w:hAnsi="Arial" w:cs="Arial"/>
                            <w:sz w:val="20"/>
                            <w:szCs w:val="20"/>
                          </w:rPr>
                          <w:t>Disposal</w:t>
                        </w:r>
                      </w:p>
                    </w:txbxContent>
                  </v:textbox>
                </v:shape>
                <v:shape id="Text Box 222" o:spid="_x0000_s1048" type="#_x0000_t202" style="position:absolute;left:37719;top:2514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3C021B6B" w14:textId="77777777" w:rsidR="003F4E05" w:rsidRPr="00B6335B" w:rsidRDefault="003F4E05" w:rsidP="003F4E05">
                        <w:pPr>
                          <w:jc w:val="right"/>
                          <w:rPr>
                            <w:rFonts w:ascii="Arial" w:hAnsi="Arial" w:cs="Arial"/>
                            <w:sz w:val="20"/>
                            <w:szCs w:val="20"/>
                          </w:rPr>
                        </w:pPr>
                        <w:r>
                          <w:rPr>
                            <w:rFonts w:ascii="Arial" w:hAnsi="Arial" w:cs="Arial"/>
                            <w:sz w:val="20"/>
                            <w:szCs w:val="20"/>
                          </w:rPr>
                          <w:t>Feasibility</w:t>
                        </w:r>
                      </w:p>
                    </w:txbxContent>
                  </v:textbox>
                </v:shape>
                <v:line id="Line 223" o:spid="_x0000_s1049" style="position:absolute;visibility:visible;mso-wrap-style:square" from="25527,45434" to="32385,45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shape id="AutoShape 224" o:spid="_x0000_s1050" type="#_x0000_t4" style="position:absolute;left:32004;top:24003;width:6858;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" fillcolor="#fc0">
                  <v:shadow on="t"/>
                </v:shape>
                <v:line id="Line 225" o:spid="_x0000_s1051" style="position:absolute;visibility:visible;mso-wrap-style:square" from="3429,0" to="3435,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226" o:spid="_x0000_s1052" style="position:absolute;visibility:visible;mso-wrap-style:square" from="40005,28575" to="54864,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w10:anchorlock/>
              </v:group>
            </w:pict>
          </mc:Fallback>
        </mc:AlternateContent>
      </w:r>
    </w:p>
    <w:p w14:paraId="5D236A24" w14:textId="77777777" w:rsidR="003F4E05" w:rsidRPr="003F4E05" w:rsidRDefault="003F4E05" w:rsidP="003F4E05">
      <w:pPr>
        <w:spacing w:after="0" w:line="240" w:lineRule="auto"/>
        <w:jc w:val="both"/>
        <w:rPr>
          <w:rFonts w:ascii="Century Gothic" w:eastAsia="Times New Roman" w:hAnsi="Century Gothic" w:cs="Arial"/>
          <w:sz w:val="20"/>
          <w:szCs w:val="20"/>
        </w:rPr>
      </w:pPr>
      <w:r w:rsidRPr="003F4E05">
        <w:rPr>
          <w:rFonts w:ascii="Century Gothic" w:eastAsia="Times New Roman" w:hAnsi="Century Gothic" w:cs="Arial"/>
          <w:sz w:val="100"/>
          <w:szCs w:val="100"/>
        </w:rPr>
        <w:t xml:space="preserve">   </w:t>
      </w:r>
    </w:p>
    <w:p w14:paraId="32ABC8A3" w14:textId="77777777" w:rsidR="003F4E05" w:rsidRPr="003F4E05"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A1-   </w:t>
      </w:r>
      <w:r w:rsidRPr="003F4E05">
        <w:rPr>
          <w:rFonts w:ascii="Century Gothic" w:eastAsia="Times New Roman" w:hAnsi="Century Gothic" w:cs="Arial"/>
          <w:sz w:val="18"/>
          <w:szCs w:val="18"/>
        </w:rPr>
        <w:tab/>
        <w:t>The accommodation is operating optimally and is fully suitable for its required function.</w:t>
      </w:r>
    </w:p>
    <w:p w14:paraId="47FE8A43" w14:textId="77777777" w:rsidR="0046789D"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A2 - </w:t>
      </w:r>
      <w:r w:rsidRPr="003F4E05">
        <w:rPr>
          <w:rFonts w:ascii="Century Gothic" w:eastAsia="Times New Roman" w:hAnsi="Century Gothic" w:cs="Arial"/>
          <w:sz w:val="18"/>
          <w:szCs w:val="18"/>
        </w:rPr>
        <w:tab/>
        <w:t xml:space="preserve">The accommodation meets the minimum operating criteria and is fully suitable for its </w:t>
      </w:r>
    </w:p>
    <w:p w14:paraId="033CDBBA" w14:textId="22378BE5" w:rsidR="003F4E05" w:rsidRPr="003F4E05" w:rsidRDefault="003F4E05" w:rsidP="0046789D">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required function.</w:t>
      </w:r>
    </w:p>
    <w:p w14:paraId="3FA89384" w14:textId="77777777" w:rsidR="0046789D"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A3 -</w:t>
      </w:r>
      <w:r w:rsidRPr="003F4E05">
        <w:rPr>
          <w:rFonts w:ascii="Century Gothic" w:eastAsia="Times New Roman" w:hAnsi="Century Gothic" w:cs="Arial"/>
          <w:sz w:val="18"/>
          <w:szCs w:val="18"/>
        </w:rPr>
        <w:tab/>
        <w:t>The accommodation does not meet the minimum operating requirements but is fully</w:t>
      </w:r>
    </w:p>
    <w:p w14:paraId="50C61F20" w14:textId="0B0AFD6A" w:rsidR="003F4E05" w:rsidRPr="003F4E05" w:rsidRDefault="003F4E05" w:rsidP="0046789D">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 suitable for its required function.</w:t>
      </w:r>
    </w:p>
    <w:p w14:paraId="6841A2C6" w14:textId="77777777" w:rsidR="0046789D"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B1-</w:t>
      </w:r>
      <w:r w:rsidRPr="003F4E05">
        <w:rPr>
          <w:rFonts w:ascii="Century Gothic" w:eastAsia="Times New Roman" w:hAnsi="Century Gothic" w:cs="Arial"/>
          <w:sz w:val="18"/>
          <w:szCs w:val="18"/>
        </w:rPr>
        <w:tab/>
        <w:t xml:space="preserve">The accommodation meets the optimal operating requirements but only meets the </w:t>
      </w:r>
    </w:p>
    <w:p w14:paraId="5BA4DD13" w14:textId="412FF7C9" w:rsidR="003F4E05" w:rsidRPr="003F4E05" w:rsidRDefault="003F4E05" w:rsidP="0046789D">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minimum suitability criteria for its required function.</w:t>
      </w:r>
    </w:p>
    <w:p w14:paraId="79A1E189" w14:textId="77777777" w:rsidR="0046789D"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B2-</w:t>
      </w:r>
      <w:r w:rsidRPr="003F4E05">
        <w:rPr>
          <w:rFonts w:ascii="Century Gothic" w:eastAsia="Times New Roman" w:hAnsi="Century Gothic" w:cs="Arial"/>
          <w:sz w:val="18"/>
          <w:szCs w:val="18"/>
        </w:rPr>
        <w:tab/>
        <w:t>The accommodation meets the minimum operating and suitability criteria for its required</w:t>
      </w:r>
    </w:p>
    <w:p w14:paraId="5EC21990" w14:textId="525630AA" w:rsidR="003F4E05" w:rsidRPr="003F4E05" w:rsidRDefault="003F4E05" w:rsidP="0046789D">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function.</w:t>
      </w:r>
    </w:p>
    <w:p w14:paraId="42B97102" w14:textId="77777777" w:rsidR="0046789D"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B3-</w:t>
      </w:r>
      <w:r w:rsidRPr="003F4E05">
        <w:rPr>
          <w:rFonts w:ascii="Century Gothic" w:eastAsia="Times New Roman" w:hAnsi="Century Gothic" w:cs="Arial"/>
          <w:sz w:val="18"/>
          <w:szCs w:val="18"/>
        </w:rPr>
        <w:tab/>
        <w:t>The accommodation does not meet the minimum operating criteria but meets the minimum</w:t>
      </w:r>
    </w:p>
    <w:p w14:paraId="575B8639" w14:textId="5F313583" w:rsidR="003F4E05" w:rsidRPr="003F4E05" w:rsidRDefault="003F4E05" w:rsidP="0046789D">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suitability criteria for its required function.</w:t>
      </w:r>
    </w:p>
    <w:p w14:paraId="6D391B89" w14:textId="77777777" w:rsidR="003F4E05" w:rsidRPr="003F4E05"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C1-</w:t>
      </w:r>
      <w:r w:rsidRPr="003F4E05">
        <w:rPr>
          <w:rFonts w:ascii="Century Gothic" w:eastAsia="Times New Roman" w:hAnsi="Century Gothic" w:cs="Arial"/>
          <w:sz w:val="18"/>
          <w:szCs w:val="18"/>
        </w:rPr>
        <w:tab/>
        <w:t xml:space="preserve">The accommodation is operating optimally but does not meet the minimum suitability criteria. </w:t>
      </w:r>
    </w:p>
    <w:p w14:paraId="67DDD7E0" w14:textId="77777777" w:rsidR="0046789D"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C2-</w:t>
      </w:r>
      <w:r w:rsidRPr="003F4E05">
        <w:rPr>
          <w:rFonts w:ascii="Century Gothic" w:eastAsia="Times New Roman" w:hAnsi="Century Gothic" w:cs="Arial"/>
          <w:sz w:val="18"/>
          <w:szCs w:val="18"/>
        </w:rPr>
        <w:tab/>
        <w:t xml:space="preserve">The accommodation meets the minimum operating criteria but does not meet the minimum </w:t>
      </w:r>
    </w:p>
    <w:p w14:paraId="42E24703" w14:textId="7DDECFFB" w:rsidR="003F4E05" w:rsidRPr="003F4E05" w:rsidRDefault="003F4E05" w:rsidP="0046789D">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suitability criteria.</w:t>
      </w:r>
    </w:p>
    <w:p w14:paraId="09107E7C" w14:textId="77777777" w:rsidR="002876DB" w:rsidRDefault="003F4E05" w:rsidP="003F4E05">
      <w:pPr>
        <w:spacing w:after="0" w:line="240" w:lineRule="auto"/>
        <w:ind w:left="720" w:hanging="720"/>
        <w:jc w:val="both"/>
        <w:rPr>
          <w:rFonts w:ascii="Century Gothic" w:eastAsia="Times New Roman" w:hAnsi="Century Gothic" w:cs="Arial"/>
          <w:sz w:val="18"/>
          <w:szCs w:val="18"/>
        </w:rPr>
      </w:pPr>
      <w:r w:rsidRPr="003F4E05">
        <w:rPr>
          <w:rFonts w:ascii="Century Gothic" w:eastAsia="Times New Roman" w:hAnsi="Century Gothic" w:cs="Arial"/>
          <w:sz w:val="20"/>
          <w:szCs w:val="20"/>
        </w:rPr>
        <w:t xml:space="preserve">C3 – </w:t>
      </w:r>
      <w:r w:rsidRPr="003F4E05">
        <w:rPr>
          <w:rFonts w:ascii="Century Gothic" w:eastAsia="Times New Roman" w:hAnsi="Century Gothic" w:cs="Arial"/>
          <w:sz w:val="20"/>
          <w:szCs w:val="20"/>
        </w:rPr>
        <w:tab/>
      </w:r>
      <w:r w:rsidRPr="003F4E05">
        <w:rPr>
          <w:rFonts w:ascii="Century Gothic" w:eastAsia="Times New Roman" w:hAnsi="Century Gothic" w:cs="Arial"/>
          <w:sz w:val="18"/>
          <w:szCs w:val="18"/>
        </w:rPr>
        <w:t xml:space="preserve">The accommodation is not operating optimally and does not meet the minimum </w:t>
      </w:r>
    </w:p>
    <w:p w14:paraId="7DCB1BD2" w14:textId="0C969CF8" w:rsidR="003F4E05" w:rsidRPr="003F4E05" w:rsidRDefault="003F4E05" w:rsidP="002876DB">
      <w:pPr>
        <w:spacing w:after="0" w:line="240" w:lineRule="auto"/>
        <w:ind w:left="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suitability criteria.</w:t>
      </w:r>
    </w:p>
    <w:p w14:paraId="73F75068" w14:textId="77777777" w:rsidR="003F4E05" w:rsidRPr="003F4E05" w:rsidRDefault="003F4E05" w:rsidP="003F4E05">
      <w:pPr>
        <w:spacing w:after="0" w:line="240" w:lineRule="auto"/>
        <w:ind w:left="720" w:hanging="720"/>
        <w:jc w:val="both"/>
        <w:rPr>
          <w:rFonts w:ascii="Century Gothic" w:eastAsia="Times New Roman" w:hAnsi="Century Gothic" w:cs="Arial"/>
          <w:sz w:val="18"/>
          <w:szCs w:val="18"/>
        </w:rPr>
      </w:pPr>
    </w:p>
    <w:p w14:paraId="71D48F34"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669A22B0" w14:textId="77777777" w:rsidR="002876DB" w:rsidRDefault="002876DB" w:rsidP="003F4E05">
      <w:pPr>
        <w:spacing w:after="0" w:line="360" w:lineRule="auto"/>
        <w:jc w:val="both"/>
        <w:rPr>
          <w:rFonts w:ascii="Century Gothic" w:eastAsia="Times New Roman" w:hAnsi="Century Gothic" w:cs="Arial"/>
          <w:sz w:val="18"/>
          <w:szCs w:val="18"/>
        </w:rPr>
      </w:pPr>
    </w:p>
    <w:p w14:paraId="0471DA49" w14:textId="77777777" w:rsidR="002876DB" w:rsidRDefault="002876DB" w:rsidP="003F4E05">
      <w:pPr>
        <w:spacing w:after="0" w:line="360" w:lineRule="auto"/>
        <w:jc w:val="both"/>
        <w:rPr>
          <w:rFonts w:ascii="Century Gothic" w:eastAsia="Times New Roman" w:hAnsi="Century Gothic" w:cs="Arial"/>
          <w:sz w:val="18"/>
          <w:szCs w:val="18"/>
        </w:rPr>
      </w:pPr>
    </w:p>
    <w:p w14:paraId="271200A5" w14:textId="77777777" w:rsidR="002876DB" w:rsidRDefault="002876DB" w:rsidP="003F4E05">
      <w:pPr>
        <w:spacing w:after="0" w:line="360" w:lineRule="auto"/>
        <w:jc w:val="both"/>
        <w:rPr>
          <w:rFonts w:ascii="Century Gothic" w:eastAsia="Times New Roman" w:hAnsi="Century Gothic" w:cs="Arial"/>
          <w:sz w:val="18"/>
          <w:szCs w:val="18"/>
        </w:rPr>
      </w:pPr>
    </w:p>
    <w:p w14:paraId="01919F2C" w14:textId="77777777" w:rsidR="002876DB" w:rsidRDefault="002876DB" w:rsidP="003F4E05">
      <w:pPr>
        <w:spacing w:after="0" w:line="360" w:lineRule="auto"/>
        <w:jc w:val="both"/>
        <w:rPr>
          <w:rFonts w:ascii="Century Gothic" w:eastAsia="Times New Roman" w:hAnsi="Century Gothic" w:cs="Arial"/>
          <w:sz w:val="18"/>
          <w:szCs w:val="18"/>
        </w:rPr>
      </w:pPr>
    </w:p>
    <w:p w14:paraId="2A04B8AF" w14:textId="77777777" w:rsidR="002876DB" w:rsidRDefault="002876DB" w:rsidP="003F4E05">
      <w:pPr>
        <w:spacing w:after="0" w:line="360" w:lineRule="auto"/>
        <w:jc w:val="both"/>
        <w:rPr>
          <w:rFonts w:ascii="Century Gothic" w:eastAsia="Times New Roman" w:hAnsi="Century Gothic" w:cs="Arial"/>
          <w:sz w:val="18"/>
          <w:szCs w:val="18"/>
        </w:rPr>
      </w:pPr>
    </w:p>
    <w:p w14:paraId="0B287D2C" w14:textId="77777777" w:rsidR="00DE2D5B" w:rsidRDefault="00DE2D5B" w:rsidP="003F4E05">
      <w:pPr>
        <w:spacing w:after="0" w:line="360" w:lineRule="auto"/>
        <w:jc w:val="both"/>
        <w:rPr>
          <w:rFonts w:ascii="Century Gothic" w:eastAsia="Times New Roman" w:hAnsi="Century Gothic" w:cs="Arial"/>
          <w:sz w:val="18"/>
          <w:szCs w:val="18"/>
        </w:rPr>
      </w:pPr>
    </w:p>
    <w:p w14:paraId="0286AD9D" w14:textId="029E3A20"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For the purpose of this study the utilisation rate is regarded as 100 percent, as this UAMP does not provide for </w:t>
      </w:r>
      <w:r w:rsidRPr="003F4E05">
        <w:rPr>
          <w:rFonts w:ascii="Century Gothic" w:eastAsia="Times New Roman" w:hAnsi="Century Gothic" w:cs="Arial"/>
          <w:i/>
          <w:sz w:val="18"/>
          <w:szCs w:val="18"/>
        </w:rPr>
        <w:t>in loco</w:t>
      </w:r>
      <w:r w:rsidRPr="003F4E05">
        <w:rPr>
          <w:rFonts w:ascii="Century Gothic" w:eastAsia="Times New Roman" w:hAnsi="Century Gothic" w:cs="Arial"/>
          <w:sz w:val="18"/>
          <w:szCs w:val="18"/>
        </w:rPr>
        <w:t xml:space="preserve"> inspections. This will however be provided by the custodian, the </w:t>
      </w:r>
      <w:r w:rsidR="005E19C3">
        <w:rPr>
          <w:rFonts w:ascii="Century Gothic" w:eastAsia="Times New Roman" w:hAnsi="Century Gothic" w:cs="Arial"/>
          <w:sz w:val="18"/>
          <w:szCs w:val="18"/>
        </w:rPr>
        <w:t>DOI</w:t>
      </w:r>
      <w:r w:rsidRPr="003F4E05">
        <w:rPr>
          <w:rFonts w:ascii="Century Gothic" w:eastAsia="Times New Roman" w:hAnsi="Century Gothic" w:cs="Arial"/>
          <w:sz w:val="18"/>
          <w:szCs w:val="18"/>
        </w:rPr>
        <w:t>, in the following UAMP.</w:t>
      </w:r>
    </w:p>
    <w:p w14:paraId="03BF0CEC" w14:textId="77777777" w:rsidR="003F4E05" w:rsidRPr="003F4E05" w:rsidRDefault="003F4E05" w:rsidP="003F4E05">
      <w:pPr>
        <w:spacing w:after="0" w:line="360" w:lineRule="auto"/>
        <w:jc w:val="both"/>
        <w:rPr>
          <w:rFonts w:ascii="Century Gothic" w:eastAsia="Times New Roman" w:hAnsi="Century Gothic" w:cs="Times New Roman"/>
          <w:sz w:val="18"/>
          <w:szCs w:val="24"/>
          <w:lang w:val="en-US"/>
        </w:rPr>
      </w:pPr>
    </w:p>
    <w:p w14:paraId="535F65A5" w14:textId="77777777" w:rsidR="003F4E05" w:rsidRPr="003F4E05" w:rsidRDefault="003F4E05" w:rsidP="003F4E05">
      <w:pPr>
        <w:keepNext/>
        <w:numPr>
          <w:ilvl w:val="1"/>
          <w:numId w:val="24"/>
        </w:numPr>
        <w:spacing w:after="0" w:line="360" w:lineRule="auto"/>
        <w:jc w:val="both"/>
        <w:outlineLvl w:val="1"/>
        <w:rPr>
          <w:rFonts w:ascii="Century Gothic" w:eastAsia="Times New Roman" w:hAnsi="Century Gothic" w:cs="Arial"/>
          <w:b/>
          <w:bCs/>
          <w:i/>
          <w:iCs/>
          <w:color w:val="000000"/>
          <w:sz w:val="18"/>
          <w:szCs w:val="28"/>
        </w:rPr>
      </w:pPr>
      <w:bookmarkStart w:id="29" w:name="_Toc165180102"/>
      <w:bookmarkStart w:id="30" w:name="_Toc165875591"/>
      <w:r w:rsidRPr="003F4E05">
        <w:rPr>
          <w:rFonts w:ascii="Century Gothic" w:eastAsia="Times New Roman" w:hAnsi="Century Gothic" w:cs="Arial"/>
          <w:b/>
          <w:bCs/>
          <w:i/>
          <w:iCs/>
          <w:color w:val="000000"/>
          <w:sz w:val="18"/>
          <w:szCs w:val="28"/>
        </w:rPr>
        <w:t>Gap analysis</w:t>
      </w:r>
      <w:bookmarkEnd w:id="29"/>
      <w:bookmarkEnd w:id="30"/>
    </w:p>
    <w:p w14:paraId="0DCB4659"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4A567F9A"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gap analysis for the department’s accommodation is informed by </w:t>
      </w:r>
      <w:proofErr w:type="gramStart"/>
      <w:r w:rsidRPr="003F4E05">
        <w:rPr>
          <w:rFonts w:ascii="Century Gothic" w:eastAsia="Times New Roman" w:hAnsi="Century Gothic" w:cs="Arial"/>
          <w:sz w:val="18"/>
          <w:szCs w:val="18"/>
        </w:rPr>
        <w:t>a number of</w:t>
      </w:r>
      <w:proofErr w:type="gramEnd"/>
      <w:r w:rsidRPr="003F4E05">
        <w:rPr>
          <w:rFonts w:ascii="Century Gothic" w:eastAsia="Times New Roman" w:hAnsi="Century Gothic" w:cs="Arial"/>
          <w:sz w:val="18"/>
          <w:szCs w:val="18"/>
        </w:rPr>
        <w:t xml:space="preserve"> criteria:</w:t>
      </w:r>
    </w:p>
    <w:p w14:paraId="736A046B"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45387608" w14:textId="77777777" w:rsidR="003F4E05" w:rsidRPr="003F4E05" w:rsidRDefault="003F4E05" w:rsidP="003F4E05">
      <w:pPr>
        <w:numPr>
          <w:ilvl w:val="0"/>
          <w:numId w:val="10"/>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Utilisation levels: over- or under-utilisation of accommodation;</w:t>
      </w:r>
    </w:p>
    <w:p w14:paraId="2214DFCF" w14:textId="77777777" w:rsidR="003F4E05" w:rsidRPr="003F4E05" w:rsidRDefault="003F4E05" w:rsidP="003F4E05">
      <w:pPr>
        <w:numPr>
          <w:ilvl w:val="0"/>
          <w:numId w:val="10"/>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Functional analysis of accommodation (suitability for achievement of strategic objectives); and</w:t>
      </w:r>
    </w:p>
    <w:p w14:paraId="15DAC5F1" w14:textId="77777777" w:rsidR="003F4E05" w:rsidRPr="003F4E05" w:rsidRDefault="003F4E05" w:rsidP="003F4E05">
      <w:pPr>
        <w:numPr>
          <w:ilvl w:val="0"/>
          <w:numId w:val="10"/>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Need for additional leased office accommodation due to an increase in the staff establishment.</w:t>
      </w:r>
    </w:p>
    <w:p w14:paraId="04E87BCE" w14:textId="77777777" w:rsidR="003F4E05" w:rsidRPr="003F4E05" w:rsidRDefault="003F4E05" w:rsidP="003F4E05">
      <w:pPr>
        <w:spacing w:after="0" w:line="240" w:lineRule="auto"/>
        <w:jc w:val="both"/>
        <w:rPr>
          <w:rFonts w:ascii="Century Gothic" w:eastAsia="Times New Roman" w:hAnsi="Century Gothic" w:cs="Arial"/>
          <w:sz w:val="18"/>
          <w:szCs w:val="18"/>
        </w:rPr>
      </w:pPr>
    </w:p>
    <w:p w14:paraId="65E24BBA"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 xml:space="preserve">In the light of this, a calculation can be made taking the staff complement into consideration and multiplying this by an average of 12m² for the </w:t>
      </w:r>
      <w:proofErr w:type="spellStart"/>
      <w:r w:rsidRPr="003F4E05">
        <w:rPr>
          <w:rFonts w:ascii="Century Gothic" w:eastAsia="Times New Roman" w:hAnsi="Century Gothic" w:cs="Arial"/>
          <w:sz w:val="18"/>
          <w:szCs w:val="18"/>
          <w:lang w:val="en-US"/>
        </w:rPr>
        <w:t>nett</w:t>
      </w:r>
      <w:proofErr w:type="spellEnd"/>
      <w:r w:rsidRPr="003F4E05">
        <w:rPr>
          <w:rFonts w:ascii="Century Gothic" w:eastAsia="Times New Roman" w:hAnsi="Century Gothic" w:cs="Arial"/>
          <w:sz w:val="18"/>
          <w:szCs w:val="18"/>
          <w:lang w:val="en-US"/>
        </w:rPr>
        <w:t xml:space="preserve"> area required for an accommodation facility in order to determine the space required.  A further 20 percent must be added to this to determine gross areas (passages, lift shafts, storage and ablution facilities).</w:t>
      </w:r>
    </w:p>
    <w:p w14:paraId="357FF9C2"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099D637E"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formula by which space utilisation for office accommodation is calculated is as follows:</w:t>
      </w:r>
    </w:p>
    <w:p w14:paraId="75FE8E58" w14:textId="77777777" w:rsidR="003F4E05" w:rsidRPr="003F4E05" w:rsidRDefault="003F4E05" w:rsidP="003F4E05">
      <w:pPr>
        <w:spacing w:after="0" w:line="360" w:lineRule="auto"/>
        <w:jc w:val="both"/>
        <w:rPr>
          <w:rFonts w:ascii="Century Gothic" w:eastAsia="Times New Roman" w:hAnsi="Century Gothic" w:cs="Arial"/>
          <w:b/>
          <w:sz w:val="18"/>
          <w:szCs w:val="18"/>
        </w:rPr>
      </w:pPr>
    </w:p>
    <w:p w14:paraId="41A7C14D" w14:textId="77777777" w:rsidR="003F4E05" w:rsidRPr="003F4E05" w:rsidRDefault="003F4E05" w:rsidP="003F4E05">
      <w:pPr>
        <w:spacing w:after="0" w:line="360" w:lineRule="auto"/>
        <w:jc w:val="both"/>
        <w:rPr>
          <w:rFonts w:ascii="Century Gothic" w:eastAsia="Times New Roman" w:hAnsi="Century Gothic" w:cs="Arial"/>
          <w:b/>
          <w:sz w:val="18"/>
          <w:szCs w:val="18"/>
        </w:rPr>
      </w:pPr>
      <w:r w:rsidRPr="003F4E05">
        <w:rPr>
          <w:rFonts w:ascii="Century Gothic" w:eastAsia="Times New Roman" w:hAnsi="Century Gothic" w:cs="Arial"/>
          <w:b/>
          <w:sz w:val="18"/>
          <w:szCs w:val="18"/>
        </w:rPr>
        <w:t>[No. Personnel x 12m²</w:t>
      </w:r>
      <w:r w:rsidRPr="003F4E05">
        <w:rPr>
          <w:rFonts w:ascii="Century Gothic" w:eastAsia="Times New Roman" w:hAnsi="Century Gothic" w:cs="Arial"/>
          <w:sz w:val="18"/>
          <w:szCs w:val="18"/>
        </w:rPr>
        <w:t xml:space="preserve"> </w:t>
      </w:r>
      <w:r w:rsidRPr="003F4E05">
        <w:rPr>
          <w:rFonts w:ascii="Century Gothic" w:eastAsia="Times New Roman" w:hAnsi="Century Gothic" w:cs="Arial"/>
          <w:b/>
          <w:sz w:val="18"/>
          <w:szCs w:val="18"/>
        </w:rPr>
        <w:t>+ 20%] = Total Office Accommodation</w:t>
      </w:r>
    </w:p>
    <w:p w14:paraId="5BAF8036"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76D67E44"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Although the formula has not been applied to this project it is a useful tool for future iteration. </w:t>
      </w:r>
    </w:p>
    <w:p w14:paraId="1DB6F110"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0E4ABE1E"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In order to achieve a logical and usable outcome in the form of a UAMP budget, the Gap analysis plays a pivotal role in establishing a foundation for the basic requirements and future needs of the department.</w:t>
      </w:r>
    </w:p>
    <w:p w14:paraId="646C4D6D"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29E34835"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t xml:space="preserve">The gap analysis needs further refinement </w:t>
      </w:r>
      <w:proofErr w:type="gramStart"/>
      <w:r w:rsidRPr="003F4E05">
        <w:rPr>
          <w:rFonts w:ascii="Century Gothic" w:eastAsia="Times New Roman" w:hAnsi="Century Gothic" w:cs="Arial"/>
          <w:sz w:val="18"/>
          <w:szCs w:val="18"/>
          <w:lang w:val="en-US"/>
        </w:rPr>
        <w:t>owing to the fact that</w:t>
      </w:r>
      <w:proofErr w:type="gramEnd"/>
      <w:r w:rsidRPr="003F4E05">
        <w:rPr>
          <w:rFonts w:ascii="Century Gothic" w:eastAsia="Times New Roman" w:hAnsi="Century Gothic" w:cs="Arial"/>
          <w:sz w:val="18"/>
          <w:szCs w:val="18"/>
          <w:lang w:val="en-US"/>
        </w:rPr>
        <w:t xml:space="preserve"> 100 percent occupation rate has been accepted.  A more accurate gap will be ensured once the department has provided a more realistic reflection of the occupation rate.  This will be undertaken in the following UAMP.  </w:t>
      </w:r>
    </w:p>
    <w:p w14:paraId="0F55EB87"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6E395E73" w14:textId="1A8CFD6E" w:rsidR="003F4E05" w:rsidRPr="003F4E05" w:rsidRDefault="003F4E05" w:rsidP="003F4E05">
      <w:pPr>
        <w:autoSpaceDE w:val="0"/>
        <w:autoSpaceDN w:val="0"/>
        <w:adjustRightInd w:val="0"/>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szCs w:val="18"/>
        </w:rPr>
        <w:t xml:space="preserve">A new capital project within sub-programme 2.3 is the development of tourism infrastructure at the archaeological site of </w:t>
      </w:r>
      <w:proofErr w:type="spellStart"/>
      <w:r w:rsidRPr="003F4E05">
        <w:rPr>
          <w:rFonts w:ascii="Century Gothic" w:eastAsia="Times New Roman" w:hAnsi="Century Gothic" w:cs="Arial"/>
          <w:sz w:val="18"/>
          <w:szCs w:val="18"/>
        </w:rPr>
        <w:t>Diepkloof</w:t>
      </w:r>
      <w:proofErr w:type="spellEnd"/>
      <w:r w:rsidRPr="003F4E05">
        <w:rPr>
          <w:rFonts w:ascii="Century Gothic" w:eastAsia="Times New Roman" w:hAnsi="Century Gothic" w:cs="Arial"/>
          <w:sz w:val="18"/>
          <w:szCs w:val="18"/>
        </w:rPr>
        <w:t xml:space="preserve"> Rock Shelter, </w:t>
      </w:r>
      <w:r w:rsidR="002343A5">
        <w:rPr>
          <w:rFonts w:ascii="Century Gothic" w:eastAsia="Times New Roman" w:hAnsi="Century Gothic" w:cs="Arial"/>
          <w:sz w:val="18"/>
          <w:szCs w:val="18"/>
        </w:rPr>
        <w:t xml:space="preserve">which is </w:t>
      </w:r>
      <w:r w:rsidRPr="003F4E05">
        <w:rPr>
          <w:rFonts w:ascii="Century Gothic" w:eastAsia="Times New Roman" w:hAnsi="Century Gothic" w:cs="Arial"/>
          <w:sz w:val="18"/>
          <w:szCs w:val="18"/>
        </w:rPr>
        <w:t xml:space="preserve">a World Heritage Site. At present the site, which is included within the Cradle of Human Culture project, is not open to the public. The development of tourism infrastructure on site, within the framework of the Cradle of Human Culture tourism route, is expected to contribute towards </w:t>
      </w:r>
      <w:r w:rsidRPr="003F4E05">
        <w:rPr>
          <w:rFonts w:ascii="Century Gothic" w:eastAsia="Times New Roman" w:hAnsi="Century Gothic" w:cs="Arial"/>
          <w:sz w:val="18"/>
          <w:szCs w:val="18"/>
          <w:lang w:val="en-US"/>
        </w:rPr>
        <w:t xml:space="preserve">nation-building and develop sustainable economic growth and opportunities for the local community.  </w:t>
      </w:r>
    </w:p>
    <w:p w14:paraId="29E95BC3"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78721696" w14:textId="77777777" w:rsidR="003F4E05" w:rsidRDefault="003F4E05" w:rsidP="003F4E05">
      <w:pPr>
        <w:spacing w:after="0" w:line="360" w:lineRule="auto"/>
        <w:jc w:val="both"/>
        <w:rPr>
          <w:rFonts w:ascii="Century Gothic" w:eastAsia="Times New Roman" w:hAnsi="Century Gothic" w:cs="Arial"/>
          <w:sz w:val="18"/>
          <w:szCs w:val="18"/>
        </w:rPr>
      </w:pPr>
    </w:p>
    <w:p w14:paraId="04A4CA97" w14:textId="77777777" w:rsidR="002876DB" w:rsidRDefault="002876DB" w:rsidP="003F4E05">
      <w:pPr>
        <w:spacing w:after="0" w:line="360" w:lineRule="auto"/>
        <w:jc w:val="both"/>
        <w:rPr>
          <w:rFonts w:ascii="Century Gothic" w:eastAsia="Times New Roman" w:hAnsi="Century Gothic" w:cs="Arial"/>
          <w:sz w:val="18"/>
          <w:szCs w:val="18"/>
        </w:rPr>
      </w:pPr>
    </w:p>
    <w:p w14:paraId="3C66EFF8" w14:textId="77777777" w:rsidR="002876DB" w:rsidRDefault="002876DB" w:rsidP="003F4E05">
      <w:pPr>
        <w:spacing w:after="0" w:line="360" w:lineRule="auto"/>
        <w:jc w:val="both"/>
        <w:rPr>
          <w:rFonts w:ascii="Century Gothic" w:eastAsia="Times New Roman" w:hAnsi="Century Gothic" w:cs="Arial"/>
          <w:sz w:val="18"/>
          <w:szCs w:val="18"/>
        </w:rPr>
      </w:pPr>
    </w:p>
    <w:p w14:paraId="267F7013" w14:textId="77777777" w:rsidR="002876DB" w:rsidRDefault="002876DB" w:rsidP="003F4E05">
      <w:pPr>
        <w:spacing w:after="0" w:line="360" w:lineRule="auto"/>
        <w:jc w:val="both"/>
        <w:rPr>
          <w:rFonts w:ascii="Century Gothic" w:eastAsia="Times New Roman" w:hAnsi="Century Gothic" w:cs="Arial"/>
          <w:sz w:val="18"/>
          <w:szCs w:val="18"/>
        </w:rPr>
      </w:pPr>
    </w:p>
    <w:p w14:paraId="2044F006" w14:textId="77777777" w:rsidR="002876DB" w:rsidRDefault="002876DB" w:rsidP="003F4E05">
      <w:pPr>
        <w:spacing w:after="0" w:line="360" w:lineRule="auto"/>
        <w:jc w:val="both"/>
        <w:rPr>
          <w:rFonts w:ascii="Century Gothic" w:eastAsia="Times New Roman" w:hAnsi="Century Gothic" w:cs="Arial"/>
          <w:sz w:val="18"/>
          <w:szCs w:val="18"/>
        </w:rPr>
      </w:pPr>
    </w:p>
    <w:p w14:paraId="3EF7BC63" w14:textId="77777777" w:rsidR="002876DB" w:rsidRDefault="002876DB" w:rsidP="003F4E05">
      <w:pPr>
        <w:spacing w:after="0" w:line="360" w:lineRule="auto"/>
        <w:jc w:val="both"/>
        <w:rPr>
          <w:rFonts w:ascii="Century Gothic" w:eastAsia="Times New Roman" w:hAnsi="Century Gothic" w:cs="Arial"/>
          <w:sz w:val="18"/>
          <w:szCs w:val="18"/>
        </w:rPr>
      </w:pPr>
    </w:p>
    <w:p w14:paraId="2B5D55AE" w14:textId="77777777" w:rsidR="002876DB" w:rsidRDefault="002876DB" w:rsidP="003F4E05">
      <w:pPr>
        <w:spacing w:after="0" w:line="360" w:lineRule="auto"/>
        <w:jc w:val="both"/>
        <w:rPr>
          <w:rFonts w:ascii="Century Gothic" w:eastAsia="Times New Roman" w:hAnsi="Century Gothic" w:cs="Arial"/>
          <w:sz w:val="18"/>
          <w:szCs w:val="18"/>
        </w:rPr>
      </w:pPr>
    </w:p>
    <w:p w14:paraId="07C97251" w14:textId="77777777" w:rsidR="00D554E9" w:rsidRDefault="00D554E9" w:rsidP="003F4E05">
      <w:pPr>
        <w:spacing w:after="0" w:line="360" w:lineRule="auto"/>
        <w:jc w:val="both"/>
        <w:rPr>
          <w:rFonts w:ascii="Century Gothic" w:eastAsia="Times New Roman" w:hAnsi="Century Gothic" w:cs="Arial"/>
          <w:sz w:val="18"/>
          <w:szCs w:val="18"/>
        </w:rPr>
      </w:pPr>
    </w:p>
    <w:p w14:paraId="1D66E609" w14:textId="77777777" w:rsidR="002876DB" w:rsidRPr="003F4E05" w:rsidRDefault="002876DB" w:rsidP="003F4E05">
      <w:pPr>
        <w:spacing w:after="0" w:line="360" w:lineRule="auto"/>
        <w:jc w:val="both"/>
        <w:rPr>
          <w:rFonts w:ascii="Century Gothic" w:eastAsia="Times New Roman" w:hAnsi="Century Gothic" w:cs="Arial"/>
          <w:sz w:val="18"/>
          <w:szCs w:val="18"/>
        </w:rPr>
      </w:pPr>
    </w:p>
    <w:p w14:paraId="4BD97506"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706B3CD2" w14:textId="77777777" w:rsidR="003F4E05" w:rsidRDefault="003F4E05" w:rsidP="003F4E05">
      <w:pPr>
        <w:spacing w:after="0" w:line="360" w:lineRule="auto"/>
        <w:jc w:val="both"/>
        <w:rPr>
          <w:rFonts w:ascii="Century Gothic" w:eastAsia="Times New Roman" w:hAnsi="Century Gothic" w:cs="Arial"/>
          <w:sz w:val="18"/>
          <w:szCs w:val="18"/>
        </w:rPr>
      </w:pPr>
    </w:p>
    <w:p w14:paraId="7D31B618" w14:textId="77777777" w:rsidR="002A7AE5" w:rsidRPr="003F4E05" w:rsidRDefault="002A7AE5" w:rsidP="003F4E05">
      <w:pPr>
        <w:spacing w:after="0" w:line="360" w:lineRule="auto"/>
        <w:jc w:val="both"/>
        <w:rPr>
          <w:rFonts w:ascii="Century Gothic" w:eastAsia="Times New Roman" w:hAnsi="Century Gothic" w:cs="Arial"/>
          <w:sz w:val="18"/>
          <w:szCs w:val="18"/>
        </w:rPr>
      </w:pPr>
    </w:p>
    <w:p w14:paraId="5D0935BB"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455F2113"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flow diagram below illustrates the rationale and process which is to be followed.</w:t>
      </w:r>
    </w:p>
    <w:p w14:paraId="6D849D15" w14:textId="77777777" w:rsidR="003F4E05" w:rsidRPr="003F4E05" w:rsidRDefault="003F4E05" w:rsidP="003F4E05">
      <w:pPr>
        <w:spacing w:after="0" w:line="360" w:lineRule="auto"/>
        <w:rPr>
          <w:rFonts w:ascii="Century Gothic" w:eastAsia="Times New Roman" w:hAnsi="Century Gothic" w:cs="Arial"/>
          <w:b/>
          <w:sz w:val="18"/>
          <w:szCs w:val="18"/>
          <w:lang w:val="en-US"/>
        </w:rPr>
      </w:pPr>
    </w:p>
    <w:p w14:paraId="138B1DE7" w14:textId="77777777" w:rsidR="003F4E05" w:rsidRPr="003F4E05" w:rsidRDefault="003F4E05" w:rsidP="003F4E05">
      <w:pPr>
        <w:spacing w:after="0" w:line="360" w:lineRule="auto"/>
        <w:rPr>
          <w:rFonts w:ascii="Century Gothic" w:eastAsia="Times New Roman" w:hAnsi="Century Gothic" w:cs="Arial"/>
          <w:b/>
          <w:sz w:val="18"/>
          <w:szCs w:val="18"/>
          <w:lang w:val="en-US"/>
        </w:rPr>
      </w:pPr>
    </w:p>
    <w:p w14:paraId="5B06D05A" w14:textId="490B7C4F" w:rsidR="003F4E05" w:rsidRPr="003F4E05" w:rsidRDefault="002876DB" w:rsidP="003F4E05">
      <w:pPr>
        <w:spacing w:after="0" w:line="360" w:lineRule="auto"/>
        <w:rPr>
          <w:rFonts w:ascii="Century Gothic" w:eastAsia="Times New Roman" w:hAnsi="Century Gothic" w:cs="Arial"/>
          <w:b/>
          <w:sz w:val="18"/>
          <w:szCs w:val="18"/>
          <w:lang w:val="en-US"/>
        </w:rPr>
      </w:pPr>
      <w:r w:rsidRPr="003F4E05">
        <w:rPr>
          <w:rFonts w:ascii="Century Gothic" w:eastAsia="Times New Roman" w:hAnsi="Century Gothic" w:cs="Arial"/>
          <w:noProof/>
          <w:sz w:val="18"/>
          <w:szCs w:val="18"/>
          <w:lang w:eastAsia="en-ZA"/>
        </w:rPr>
        <mc:AlternateContent>
          <mc:Choice Requires="wps">
            <w:drawing>
              <wp:anchor distT="0" distB="0" distL="114300" distR="114300" simplePos="0" relativeHeight="251665408" behindDoc="1" locked="0" layoutInCell="1" allowOverlap="1" wp14:anchorId="5282762A" wp14:editId="4D3A8385">
                <wp:simplePos x="0" y="0"/>
                <wp:positionH relativeFrom="column">
                  <wp:posOffset>-65101</wp:posOffset>
                </wp:positionH>
                <wp:positionV relativeFrom="paragraph">
                  <wp:posOffset>95885</wp:posOffset>
                </wp:positionV>
                <wp:extent cx="5486400" cy="7086600"/>
                <wp:effectExtent l="9525" t="9525" r="9525" b="9525"/>
                <wp:wrapNone/>
                <wp:docPr id="51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0866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020BD25" id="Rectangle 253" o:spid="_x0000_s1026" style="position:absolute;margin-left:-5.15pt;margin-top:7.55pt;width:6in;height:5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" strokeweight="1.5pt"/>
            </w:pict>
          </mc:Fallback>
        </mc:AlternateContent>
      </w:r>
    </w:p>
    <w:p w14:paraId="2F73F7B2" w14:textId="76CD13E8" w:rsidR="003F4E05" w:rsidRPr="003F4E05" w:rsidRDefault="003F4E05" w:rsidP="002876DB">
      <w:pPr>
        <w:spacing w:after="0" w:line="360" w:lineRule="auto"/>
        <w:rPr>
          <w:rFonts w:ascii="Century Gothic" w:eastAsia="Times New Roman" w:hAnsi="Century Gothic" w:cs="Arial"/>
          <w:b/>
          <w:sz w:val="32"/>
          <w:szCs w:val="32"/>
          <w:lang w:val="en-US"/>
        </w:rPr>
      </w:pPr>
      <w:r w:rsidRPr="003F4E05">
        <w:rPr>
          <w:rFonts w:ascii="Century Gothic" w:eastAsia="Times New Roman" w:hAnsi="Century Gothic" w:cs="Arial"/>
          <w:noProof/>
          <w:color w:val="FFFFFF"/>
          <w:sz w:val="28"/>
          <w:szCs w:val="28"/>
          <w:lang w:eastAsia="en-ZA"/>
        </w:rPr>
        <mc:AlternateContent>
          <mc:Choice Requires="wps">
            <w:drawing>
              <wp:anchor distT="0" distB="0" distL="114300" distR="114300" simplePos="0" relativeHeight="251666432" behindDoc="1" locked="0" layoutInCell="1" allowOverlap="1" wp14:anchorId="6BDEC9F3" wp14:editId="5CF6686F">
                <wp:simplePos x="0" y="0"/>
                <wp:positionH relativeFrom="column">
                  <wp:posOffset>10160</wp:posOffset>
                </wp:positionH>
                <wp:positionV relativeFrom="paragraph">
                  <wp:posOffset>10160</wp:posOffset>
                </wp:positionV>
                <wp:extent cx="5257800" cy="332740"/>
                <wp:effectExtent l="635" t="635" r="0" b="0"/>
                <wp:wrapNone/>
                <wp:docPr id="519"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32740"/>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4DE0789" id="Rectangle 254" o:spid="_x0000_s1026" style="position:absolute;margin-left:.8pt;margin-top:.8pt;width:414pt;height:26.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" fillcolor="#036" stroked="f"/>
            </w:pict>
          </mc:Fallback>
        </mc:AlternateContent>
      </w:r>
      <w:r w:rsidR="002876DB">
        <w:rPr>
          <w:rFonts w:ascii="Century Gothic" w:eastAsia="Times New Roman" w:hAnsi="Century Gothic" w:cs="Arial"/>
          <w:b/>
          <w:color w:val="FFFFFF"/>
          <w:sz w:val="28"/>
          <w:szCs w:val="28"/>
          <w:lang w:val="en-US"/>
        </w:rPr>
        <w:t xml:space="preserve">                           </w:t>
      </w:r>
      <w:r w:rsidRPr="003F4E05">
        <w:rPr>
          <w:rFonts w:ascii="Century Gothic" w:eastAsia="Times New Roman" w:hAnsi="Century Gothic" w:cs="Arial"/>
          <w:b/>
          <w:color w:val="FFFFFF"/>
          <w:sz w:val="28"/>
          <w:szCs w:val="28"/>
          <w:lang w:val="en-US"/>
        </w:rPr>
        <w:t xml:space="preserve">Gap Contribution to the UAMP </w:t>
      </w:r>
      <w:r w:rsidRPr="003F4E05">
        <w:rPr>
          <w:rFonts w:ascii="Century Gothic" w:eastAsia="Times New Roman" w:hAnsi="Century Gothic" w:cs="Arial"/>
          <w:noProof/>
          <w:lang w:eastAsia="en-ZA"/>
        </w:rPr>
        <mc:AlternateContent>
          <mc:Choice Requires="wpc">
            <w:drawing>
              <wp:inline distT="0" distB="0" distL="0" distR="0" wp14:anchorId="74115F96" wp14:editId="74074B83">
                <wp:extent cx="5486400" cy="6409690"/>
                <wp:effectExtent l="9525" t="0" r="0" b="635"/>
                <wp:docPr id="541" name="Canvas 5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20" name="Text Box 232"/>
                        <wps:cNvSpPr txBox="1">
                          <a:spLocks noChangeArrowheads="1"/>
                        </wps:cNvSpPr>
                        <wps:spPr bwMode="auto">
                          <a:xfrm>
                            <a:off x="685800" y="351790"/>
                            <a:ext cx="1714500" cy="685800"/>
                          </a:xfrm>
                          <a:prstGeom prst="rect">
                            <a:avLst/>
                          </a:prstGeom>
                          <a:solidFill>
                            <a:srgbClr val="99CCFF"/>
                          </a:solidFill>
                          <a:ln w="19050">
                            <a:solidFill>
                              <a:srgbClr val="000000"/>
                            </a:solidFill>
                            <a:miter lim="800000"/>
                            <a:headEnd/>
                            <a:tailEnd/>
                          </a:ln>
                          <a:effectLst>
                            <a:outerShdw dist="35921" dir="2700000" algn="ctr" rotWithShape="0">
                              <a:srgbClr val="808080"/>
                            </a:outerShdw>
                          </a:effectLst>
                        </wps:spPr>
                        <wps:txbx>
                          <w:txbxContent>
                            <w:p w14:paraId="0B13CF78" w14:textId="77777777" w:rsidR="003F4E05" w:rsidRDefault="003F4E05" w:rsidP="003F4E05">
                              <w:pPr>
                                <w:rPr>
                                  <w:rFonts w:ascii="Arial" w:hAnsi="Arial" w:cs="Arial"/>
                                  <w:sz w:val="20"/>
                                  <w:szCs w:val="20"/>
                                </w:rPr>
                              </w:pPr>
                              <w:r>
                                <w:rPr>
                                  <w:rFonts w:ascii="Arial" w:hAnsi="Arial" w:cs="Arial"/>
                                  <w:sz w:val="20"/>
                                  <w:szCs w:val="20"/>
                                </w:rPr>
                                <w:t>New capital projects</w:t>
                              </w:r>
                            </w:p>
                            <w:p w14:paraId="120AF2DB" w14:textId="77777777" w:rsidR="003F4E05" w:rsidRDefault="003F4E05" w:rsidP="003F4E05">
                              <w:pPr>
                                <w:rPr>
                                  <w:rFonts w:ascii="Arial" w:hAnsi="Arial" w:cs="Arial"/>
                                  <w:sz w:val="20"/>
                                  <w:szCs w:val="20"/>
                                </w:rPr>
                              </w:pPr>
                              <w:r>
                                <w:rPr>
                                  <w:rFonts w:ascii="Arial" w:hAnsi="Arial" w:cs="Arial"/>
                                  <w:sz w:val="20"/>
                                  <w:szCs w:val="20"/>
                                </w:rPr>
                                <w:t>Reconfiguration</w:t>
                              </w:r>
                            </w:p>
                            <w:p w14:paraId="4913813E" w14:textId="77777777" w:rsidR="003F4E05" w:rsidRPr="00E46F54" w:rsidRDefault="003F4E05" w:rsidP="003F4E05">
                              <w:pPr>
                                <w:rPr>
                                  <w:rFonts w:ascii="Arial" w:hAnsi="Arial" w:cs="Arial"/>
                                  <w:sz w:val="20"/>
                                  <w:szCs w:val="20"/>
                                </w:rPr>
                              </w:pPr>
                              <w:r>
                                <w:rPr>
                                  <w:rFonts w:ascii="Arial" w:hAnsi="Arial" w:cs="Arial"/>
                                  <w:sz w:val="20"/>
                                  <w:szCs w:val="20"/>
                                </w:rPr>
                                <w:t>Refurbishment</w:t>
                              </w:r>
                            </w:p>
                          </w:txbxContent>
                        </wps:txbx>
                        <wps:bodyPr rot="0" vert="horz" wrap="square" lIns="91440" tIns="45720" rIns="91440" bIns="45720" anchor="t" anchorCtr="0" upright="1">
                          <a:noAutofit/>
                        </wps:bodyPr>
                      </wps:wsp>
                      <wps:wsp>
                        <wps:cNvPr id="521" name="Text Box 233"/>
                        <wps:cNvSpPr txBox="1">
                          <a:spLocks noChangeArrowheads="1"/>
                        </wps:cNvSpPr>
                        <wps:spPr bwMode="auto">
                          <a:xfrm>
                            <a:off x="2971800" y="351790"/>
                            <a:ext cx="1828800" cy="685800"/>
                          </a:xfrm>
                          <a:prstGeom prst="rect">
                            <a:avLst/>
                          </a:prstGeom>
                          <a:solidFill>
                            <a:srgbClr val="CCFFCC"/>
                          </a:solidFill>
                          <a:ln w="19050">
                            <a:solidFill>
                              <a:srgbClr val="000000"/>
                            </a:solidFill>
                            <a:miter lim="800000"/>
                            <a:headEnd/>
                            <a:tailEnd/>
                          </a:ln>
                          <a:effectLst>
                            <a:outerShdw dist="35921" dir="2700000" algn="ctr" rotWithShape="0">
                              <a:srgbClr val="808080"/>
                            </a:outerShdw>
                          </a:effectLst>
                        </wps:spPr>
                        <wps:txbx>
                          <w:txbxContent>
                            <w:p w14:paraId="409DE35F" w14:textId="77777777" w:rsidR="003F4E05" w:rsidRDefault="003F4E05" w:rsidP="003F4E05">
                              <w:pPr>
                                <w:rPr>
                                  <w:rFonts w:ascii="Arial" w:hAnsi="Arial" w:cs="Arial"/>
                                  <w:sz w:val="20"/>
                                  <w:szCs w:val="20"/>
                                </w:rPr>
                              </w:pPr>
                              <w:r>
                                <w:rPr>
                                  <w:rFonts w:ascii="Arial" w:hAnsi="Arial" w:cs="Arial"/>
                                  <w:sz w:val="20"/>
                                  <w:szCs w:val="20"/>
                                </w:rPr>
                                <w:t>Leasing</w:t>
                              </w:r>
                            </w:p>
                            <w:p w14:paraId="0428900D" w14:textId="77777777" w:rsidR="003F4E05" w:rsidRDefault="003F4E05" w:rsidP="003F4E05">
                              <w:pPr>
                                <w:rPr>
                                  <w:rFonts w:ascii="Arial" w:hAnsi="Arial" w:cs="Arial"/>
                                  <w:sz w:val="20"/>
                                  <w:szCs w:val="20"/>
                                </w:rPr>
                              </w:pPr>
                              <w:r>
                                <w:rPr>
                                  <w:rFonts w:ascii="Arial" w:hAnsi="Arial" w:cs="Arial"/>
                                  <w:sz w:val="20"/>
                                  <w:szCs w:val="20"/>
                                </w:rPr>
                                <w:t>Municipal Services</w:t>
                              </w:r>
                            </w:p>
                            <w:p w14:paraId="232B02B7" w14:textId="77777777" w:rsidR="003F4E05" w:rsidRDefault="003F4E05" w:rsidP="003F4E05">
                              <w:pPr>
                                <w:rPr>
                                  <w:rFonts w:ascii="Arial" w:hAnsi="Arial" w:cs="Arial"/>
                                  <w:sz w:val="20"/>
                                  <w:szCs w:val="20"/>
                                </w:rPr>
                              </w:pPr>
                              <w:r>
                                <w:rPr>
                                  <w:rFonts w:ascii="Arial" w:hAnsi="Arial" w:cs="Arial"/>
                                  <w:sz w:val="20"/>
                                  <w:szCs w:val="20"/>
                                </w:rPr>
                                <w:t>Repairs</w:t>
                              </w:r>
                            </w:p>
                            <w:p w14:paraId="4413DE9A" w14:textId="77777777" w:rsidR="003F4E05" w:rsidRPr="00E46F54" w:rsidRDefault="003F4E05" w:rsidP="003F4E05">
                              <w:pPr>
                                <w:rPr>
                                  <w:rFonts w:ascii="Arial" w:hAnsi="Arial" w:cs="Arial"/>
                                  <w:sz w:val="20"/>
                                  <w:szCs w:val="20"/>
                                </w:rPr>
                              </w:pPr>
                              <w:r>
                                <w:rPr>
                                  <w:rFonts w:ascii="Arial" w:hAnsi="Arial" w:cs="Arial"/>
                                  <w:sz w:val="20"/>
                                  <w:szCs w:val="20"/>
                                </w:rPr>
                                <w:t>Accommodation Charges</w:t>
                              </w:r>
                            </w:p>
                          </w:txbxContent>
                        </wps:txbx>
                        <wps:bodyPr rot="0" vert="horz" wrap="square" lIns="91440" tIns="45720" rIns="91440" bIns="45720" anchor="t" anchorCtr="0" upright="1">
                          <a:noAutofit/>
                        </wps:bodyPr>
                      </wps:wsp>
                      <wps:wsp>
                        <wps:cNvPr id="522" name="Text Box 234"/>
                        <wps:cNvSpPr txBox="1">
                          <a:spLocks noChangeArrowheads="1"/>
                        </wps:cNvSpPr>
                        <wps:spPr bwMode="auto">
                          <a:xfrm>
                            <a:off x="685800" y="114300"/>
                            <a:ext cx="17145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D3476"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CAPEX</w:t>
                              </w:r>
                            </w:p>
                          </w:txbxContent>
                        </wps:txbx>
                        <wps:bodyPr rot="0" vert="horz" wrap="square" lIns="91440" tIns="45720" rIns="91440" bIns="45720" anchor="t" anchorCtr="0" upright="1">
                          <a:noAutofit/>
                        </wps:bodyPr>
                      </wps:wsp>
                      <wps:wsp>
                        <wps:cNvPr id="523" name="Text Box 235"/>
                        <wps:cNvSpPr txBox="1">
                          <a:spLocks noChangeArrowheads="1"/>
                        </wps:cNvSpPr>
                        <wps:spPr bwMode="auto">
                          <a:xfrm>
                            <a:off x="2971800" y="11430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FB97"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CURRENT</w:t>
                              </w:r>
                            </w:p>
                          </w:txbxContent>
                        </wps:txbx>
                        <wps:bodyPr rot="0" vert="horz" wrap="square" lIns="91440" tIns="45720" rIns="91440" bIns="45720" anchor="t" anchorCtr="0" upright="1">
                          <a:noAutofit/>
                        </wps:bodyPr>
                      </wps:wsp>
                      <wpg:wgp>
                        <wpg:cNvPr id="524" name="Group 236"/>
                        <wpg:cNvGrpSpPr>
                          <a:grpSpLocks/>
                        </wpg:cNvGrpSpPr>
                        <wpg:grpSpPr bwMode="auto">
                          <a:xfrm>
                            <a:off x="2400300" y="1266190"/>
                            <a:ext cx="457200" cy="457200"/>
                            <a:chOff x="5760" y="3780"/>
                            <a:chExt cx="720" cy="720"/>
                          </a:xfrm>
                        </wpg:grpSpPr>
                        <wps:wsp>
                          <wps:cNvPr id="525" name="Line 237"/>
                          <wps:cNvCnPr/>
                          <wps:spPr bwMode="auto">
                            <a:xfrm>
                              <a:off x="6120" y="3780"/>
                              <a:ext cx="0" cy="720"/>
                            </a:xfrm>
                            <a:prstGeom prst="line">
                              <a:avLst/>
                            </a:prstGeom>
                            <a:noFill/>
                            <a:ln w="76200">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wps:wsp>
                          <wps:cNvPr id="526" name="Line 238"/>
                          <wps:cNvCnPr/>
                          <wps:spPr bwMode="auto">
                            <a:xfrm>
                              <a:off x="5760" y="4140"/>
                              <a:ext cx="720" cy="1"/>
                            </a:xfrm>
                            <a:prstGeom prst="line">
                              <a:avLst/>
                            </a:prstGeom>
                            <a:noFill/>
                            <a:ln w="76200">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wpg:wgp>
                      <wps:wsp>
                        <wps:cNvPr id="527" name="Text Box 239"/>
                        <wps:cNvSpPr txBox="1">
                          <a:spLocks noChangeArrowheads="1"/>
                        </wps:cNvSpPr>
                        <wps:spPr bwMode="auto">
                          <a:xfrm>
                            <a:off x="1828800" y="2180590"/>
                            <a:ext cx="2057400" cy="685800"/>
                          </a:xfrm>
                          <a:prstGeom prst="rect">
                            <a:avLst/>
                          </a:prstGeom>
                          <a:solidFill>
                            <a:srgbClr val="FFCC99"/>
                          </a:solidFill>
                          <a:ln w="19050">
                            <a:solidFill>
                              <a:srgbClr val="000000"/>
                            </a:solidFill>
                            <a:miter lim="800000"/>
                            <a:headEnd/>
                            <a:tailEnd/>
                          </a:ln>
                          <a:effectLst>
                            <a:outerShdw dist="35921" dir="2700000" algn="ctr" rotWithShape="0">
                              <a:srgbClr val="808080"/>
                            </a:outerShdw>
                          </a:effectLst>
                        </wps:spPr>
                        <wps:txbx>
                          <w:txbxContent>
                            <w:p w14:paraId="3A29EAC0" w14:textId="77777777" w:rsidR="003F4E05" w:rsidRPr="007E3122" w:rsidRDefault="003F4E05" w:rsidP="003F4E05">
                              <w:pPr>
                                <w:jc w:val="center"/>
                                <w:rPr>
                                  <w:rFonts w:ascii="Arial" w:hAnsi="Arial" w:cs="Arial"/>
                                  <w:b/>
                                  <w:sz w:val="40"/>
                                  <w:szCs w:val="40"/>
                                </w:rPr>
                              </w:pPr>
                              <w:r w:rsidRPr="007E3122">
                                <w:rPr>
                                  <w:rFonts w:ascii="Arial" w:hAnsi="Arial" w:cs="Arial"/>
                                  <w:b/>
                                  <w:sz w:val="40"/>
                                  <w:szCs w:val="40"/>
                                </w:rPr>
                                <w:t>GAP ANALYSIS</w:t>
                              </w:r>
                            </w:p>
                          </w:txbxContent>
                        </wps:txbx>
                        <wps:bodyPr rot="0" vert="horz" wrap="square" lIns="91440" tIns="45720" rIns="91440" bIns="45720" anchor="t" anchorCtr="0" upright="1">
                          <a:noAutofit/>
                        </wps:bodyPr>
                      </wps:wsp>
                      <wps:wsp>
                        <wps:cNvPr id="528" name="Text Box 240"/>
                        <wps:cNvSpPr txBox="1">
                          <a:spLocks noChangeArrowheads="1"/>
                        </wps:cNvSpPr>
                        <wps:spPr bwMode="auto">
                          <a:xfrm>
                            <a:off x="685800" y="4351655"/>
                            <a:ext cx="1714500" cy="685800"/>
                          </a:xfrm>
                          <a:prstGeom prst="rect">
                            <a:avLst/>
                          </a:prstGeom>
                          <a:solidFill>
                            <a:srgbClr val="99CCFF"/>
                          </a:solidFill>
                          <a:ln w="19050">
                            <a:solidFill>
                              <a:srgbClr val="000000"/>
                            </a:solidFill>
                            <a:miter lim="800000"/>
                            <a:headEnd/>
                            <a:tailEnd/>
                          </a:ln>
                          <a:effectLst>
                            <a:outerShdw dist="35921" dir="2700000" algn="ctr" rotWithShape="0">
                              <a:srgbClr val="808080"/>
                            </a:outerShdw>
                          </a:effectLst>
                        </wps:spPr>
                        <wps:txbx>
                          <w:txbxContent>
                            <w:p w14:paraId="561A36F8" w14:textId="77777777" w:rsidR="003F4E05" w:rsidRDefault="003F4E05" w:rsidP="003F4E05">
                              <w:pPr>
                                <w:rPr>
                                  <w:rFonts w:ascii="Arial" w:hAnsi="Arial" w:cs="Arial"/>
                                  <w:sz w:val="20"/>
                                  <w:szCs w:val="20"/>
                                </w:rPr>
                              </w:pPr>
                              <w:r>
                                <w:rPr>
                                  <w:rFonts w:ascii="Arial" w:hAnsi="Arial" w:cs="Arial"/>
                                  <w:sz w:val="20"/>
                                  <w:szCs w:val="20"/>
                                </w:rPr>
                                <w:t>New capital projects</w:t>
                              </w:r>
                            </w:p>
                            <w:p w14:paraId="46BBBEDB" w14:textId="77777777" w:rsidR="003F4E05" w:rsidRDefault="003F4E05" w:rsidP="003F4E05">
                              <w:pPr>
                                <w:rPr>
                                  <w:rFonts w:ascii="Arial" w:hAnsi="Arial" w:cs="Arial"/>
                                  <w:sz w:val="20"/>
                                  <w:szCs w:val="20"/>
                                </w:rPr>
                              </w:pPr>
                              <w:r>
                                <w:rPr>
                                  <w:rFonts w:ascii="Arial" w:hAnsi="Arial" w:cs="Arial"/>
                                  <w:sz w:val="20"/>
                                  <w:szCs w:val="20"/>
                                </w:rPr>
                                <w:t>Reconfiguration</w:t>
                              </w:r>
                            </w:p>
                            <w:p w14:paraId="2B95AD94" w14:textId="77777777" w:rsidR="003F4E05" w:rsidRPr="00E46F54" w:rsidRDefault="003F4E05" w:rsidP="003F4E05">
                              <w:pPr>
                                <w:rPr>
                                  <w:rFonts w:ascii="Arial" w:hAnsi="Arial" w:cs="Arial"/>
                                  <w:sz w:val="20"/>
                                  <w:szCs w:val="20"/>
                                </w:rPr>
                              </w:pPr>
                              <w:r>
                                <w:rPr>
                                  <w:rFonts w:ascii="Arial" w:hAnsi="Arial" w:cs="Arial"/>
                                  <w:sz w:val="20"/>
                                  <w:szCs w:val="20"/>
                                </w:rPr>
                                <w:t>Refurbishment</w:t>
                              </w:r>
                            </w:p>
                          </w:txbxContent>
                        </wps:txbx>
                        <wps:bodyPr rot="0" vert="horz" wrap="square" lIns="91440" tIns="45720" rIns="91440" bIns="45720" anchor="t" anchorCtr="0" upright="1">
                          <a:noAutofit/>
                        </wps:bodyPr>
                      </wps:wsp>
                      <wps:wsp>
                        <wps:cNvPr id="529" name="Text Box 241"/>
                        <wps:cNvSpPr txBox="1">
                          <a:spLocks noChangeArrowheads="1"/>
                        </wps:cNvSpPr>
                        <wps:spPr bwMode="auto">
                          <a:xfrm>
                            <a:off x="685800" y="4009390"/>
                            <a:ext cx="17145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680B88"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CAPEX</w:t>
                              </w:r>
                            </w:p>
                          </w:txbxContent>
                        </wps:txbx>
                        <wps:bodyPr rot="0" vert="horz" wrap="square" lIns="91440" tIns="45720" rIns="91440" bIns="45720" anchor="t" anchorCtr="0" upright="1">
                          <a:noAutofit/>
                        </wps:bodyPr>
                      </wps:wsp>
                      <wps:wsp>
                        <wps:cNvPr id="530" name="Text Box 242"/>
                        <wps:cNvSpPr txBox="1">
                          <a:spLocks noChangeArrowheads="1"/>
                        </wps:cNvSpPr>
                        <wps:spPr bwMode="auto">
                          <a:xfrm>
                            <a:off x="3086100" y="4352290"/>
                            <a:ext cx="1828800" cy="685800"/>
                          </a:xfrm>
                          <a:prstGeom prst="rect">
                            <a:avLst/>
                          </a:prstGeom>
                          <a:solidFill>
                            <a:srgbClr val="CCFFCC"/>
                          </a:solidFill>
                          <a:ln w="19050">
                            <a:solidFill>
                              <a:srgbClr val="000000"/>
                            </a:solidFill>
                            <a:miter lim="800000"/>
                            <a:headEnd/>
                            <a:tailEnd/>
                          </a:ln>
                          <a:effectLst>
                            <a:outerShdw dist="35921" dir="2700000" algn="ctr" rotWithShape="0">
                              <a:srgbClr val="808080"/>
                            </a:outerShdw>
                          </a:effectLst>
                        </wps:spPr>
                        <wps:txbx>
                          <w:txbxContent>
                            <w:p w14:paraId="0D9F453B" w14:textId="77777777" w:rsidR="003F4E05" w:rsidRDefault="003F4E05" w:rsidP="003F4E05">
                              <w:pPr>
                                <w:rPr>
                                  <w:rFonts w:ascii="Arial" w:hAnsi="Arial" w:cs="Arial"/>
                                  <w:sz w:val="20"/>
                                  <w:szCs w:val="20"/>
                                </w:rPr>
                              </w:pPr>
                              <w:r>
                                <w:rPr>
                                  <w:rFonts w:ascii="Arial" w:hAnsi="Arial" w:cs="Arial"/>
                                  <w:sz w:val="20"/>
                                  <w:szCs w:val="20"/>
                                </w:rPr>
                                <w:t>Leasing</w:t>
                              </w:r>
                            </w:p>
                            <w:p w14:paraId="322FA427" w14:textId="77777777" w:rsidR="003F4E05" w:rsidRDefault="003F4E05" w:rsidP="003F4E05">
                              <w:pPr>
                                <w:rPr>
                                  <w:rFonts w:ascii="Arial" w:hAnsi="Arial" w:cs="Arial"/>
                                  <w:sz w:val="20"/>
                                  <w:szCs w:val="20"/>
                                </w:rPr>
                              </w:pPr>
                              <w:r>
                                <w:rPr>
                                  <w:rFonts w:ascii="Arial" w:hAnsi="Arial" w:cs="Arial"/>
                                  <w:sz w:val="20"/>
                                  <w:szCs w:val="20"/>
                                </w:rPr>
                                <w:t>Municipal Services</w:t>
                              </w:r>
                            </w:p>
                            <w:p w14:paraId="68B93D17" w14:textId="77777777" w:rsidR="003F4E05" w:rsidRDefault="003F4E05" w:rsidP="003F4E05">
                              <w:pPr>
                                <w:rPr>
                                  <w:rFonts w:ascii="Arial" w:hAnsi="Arial" w:cs="Arial"/>
                                  <w:sz w:val="20"/>
                                  <w:szCs w:val="20"/>
                                </w:rPr>
                              </w:pPr>
                              <w:r>
                                <w:rPr>
                                  <w:rFonts w:ascii="Arial" w:hAnsi="Arial" w:cs="Arial"/>
                                  <w:sz w:val="20"/>
                                  <w:szCs w:val="20"/>
                                </w:rPr>
                                <w:t>Repairs</w:t>
                              </w:r>
                            </w:p>
                            <w:p w14:paraId="25697BCA" w14:textId="77777777" w:rsidR="003F4E05" w:rsidRPr="00E46F54" w:rsidRDefault="003F4E05" w:rsidP="003F4E05">
                              <w:pPr>
                                <w:rPr>
                                  <w:rFonts w:ascii="Arial" w:hAnsi="Arial" w:cs="Arial"/>
                                  <w:sz w:val="20"/>
                                  <w:szCs w:val="20"/>
                                </w:rPr>
                              </w:pPr>
                              <w:r>
                                <w:rPr>
                                  <w:rFonts w:ascii="Arial" w:hAnsi="Arial" w:cs="Arial"/>
                                  <w:sz w:val="20"/>
                                  <w:szCs w:val="20"/>
                                </w:rPr>
                                <w:t>Accommodation Charges</w:t>
                              </w:r>
                            </w:p>
                          </w:txbxContent>
                        </wps:txbx>
                        <wps:bodyPr rot="0" vert="horz" wrap="square" lIns="91440" tIns="45720" rIns="91440" bIns="45720" anchor="t" anchorCtr="0" upright="1">
                          <a:noAutofit/>
                        </wps:bodyPr>
                      </wps:wsp>
                      <wps:wsp>
                        <wps:cNvPr id="531" name="Text Box 243"/>
                        <wps:cNvSpPr txBox="1">
                          <a:spLocks noChangeArrowheads="1"/>
                        </wps:cNvSpPr>
                        <wps:spPr bwMode="auto">
                          <a:xfrm>
                            <a:off x="3086100" y="4009390"/>
                            <a:ext cx="1828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9E182"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CURRENT</w:t>
                              </w:r>
                            </w:p>
                          </w:txbxContent>
                        </wps:txbx>
                        <wps:bodyPr rot="0" vert="horz" wrap="square" lIns="91440" tIns="45720" rIns="91440" bIns="45720" anchor="t" anchorCtr="0" upright="1">
                          <a:noAutofit/>
                        </wps:bodyPr>
                      </wps:wsp>
                      <wps:wsp>
                        <wps:cNvPr id="532" name="Line 244"/>
                        <wps:cNvCnPr/>
                        <wps:spPr bwMode="auto">
                          <a:xfrm flipH="1">
                            <a:off x="1714500" y="3323590"/>
                            <a:ext cx="1028700" cy="6858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3" name="Line 245"/>
                        <wps:cNvCnPr/>
                        <wps:spPr bwMode="auto">
                          <a:xfrm>
                            <a:off x="2743200" y="3323590"/>
                            <a:ext cx="1143000" cy="6858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4" name="AutoShape 246"/>
                        <wps:cNvSpPr>
                          <a:spLocks noChangeArrowheads="1"/>
                        </wps:cNvSpPr>
                        <wps:spPr bwMode="auto">
                          <a:xfrm>
                            <a:off x="0" y="1837690"/>
                            <a:ext cx="1714500" cy="1371600"/>
                          </a:xfrm>
                          <a:prstGeom prst="rightArrowCallout">
                            <a:avLst>
                              <a:gd name="adj1" fmla="val 25000"/>
                              <a:gd name="adj2" fmla="val 25000"/>
                              <a:gd name="adj3" fmla="val 20833"/>
                              <a:gd name="adj4" fmla="val 66667"/>
                            </a:avLst>
                          </a:prstGeom>
                          <a:solidFill>
                            <a:srgbClr val="FFFF99"/>
                          </a:solidFill>
                          <a:ln w="19050">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wps:wsp>
                        <wps:cNvPr id="535" name="Text Box 247"/>
                        <wps:cNvSpPr txBox="1">
                          <a:spLocks noChangeArrowheads="1"/>
                        </wps:cNvSpPr>
                        <wps:spPr bwMode="auto">
                          <a:xfrm>
                            <a:off x="0" y="1837690"/>
                            <a:ext cx="11430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E22FD" w14:textId="77777777" w:rsidR="003F4E05" w:rsidRDefault="003F4E05" w:rsidP="003F4E05">
                              <w:pPr>
                                <w:jc w:val="center"/>
                                <w:rPr>
                                  <w:rFonts w:ascii="Arial" w:hAnsi="Arial" w:cs="Arial"/>
                                  <w:sz w:val="18"/>
                                  <w:szCs w:val="18"/>
                                </w:rPr>
                              </w:pPr>
                              <w:r w:rsidRPr="00980B1D">
                                <w:rPr>
                                  <w:rFonts w:ascii="Arial" w:hAnsi="Arial" w:cs="Arial"/>
                                  <w:sz w:val="18"/>
                                  <w:szCs w:val="18"/>
                                </w:rPr>
                                <w:t>INFORMED BY:</w:t>
                              </w:r>
                            </w:p>
                            <w:p w14:paraId="2F312C10" w14:textId="77777777" w:rsidR="003F4E05" w:rsidRPr="00980B1D" w:rsidRDefault="003F4E05" w:rsidP="003F4E05">
                              <w:pPr>
                                <w:jc w:val="center"/>
                                <w:rPr>
                                  <w:rFonts w:ascii="Arial" w:hAnsi="Arial" w:cs="Arial"/>
                                  <w:sz w:val="18"/>
                                  <w:szCs w:val="18"/>
                                </w:rPr>
                              </w:pPr>
                            </w:p>
                            <w:p w14:paraId="0C7427B9" w14:textId="77777777" w:rsidR="003F4E05" w:rsidRPr="00980B1D" w:rsidRDefault="003F4E05" w:rsidP="003F4E05">
                              <w:pPr>
                                <w:numPr>
                                  <w:ilvl w:val="0"/>
                                  <w:numId w:val="16"/>
                                </w:numPr>
                                <w:spacing w:after="0" w:line="240" w:lineRule="auto"/>
                                <w:rPr>
                                  <w:rFonts w:ascii="Arial" w:hAnsi="Arial" w:cs="Arial"/>
                                  <w:sz w:val="16"/>
                                  <w:szCs w:val="16"/>
                                </w:rPr>
                              </w:pPr>
                              <w:r w:rsidRPr="00980B1D">
                                <w:rPr>
                                  <w:rFonts w:ascii="Arial" w:hAnsi="Arial" w:cs="Arial"/>
                                  <w:sz w:val="16"/>
                                  <w:szCs w:val="16"/>
                                </w:rPr>
                                <w:t>Utili</w:t>
                              </w:r>
                              <w:r>
                                <w:rPr>
                                  <w:rFonts w:ascii="Arial" w:hAnsi="Arial" w:cs="Arial"/>
                                  <w:sz w:val="16"/>
                                  <w:szCs w:val="16"/>
                                </w:rPr>
                                <w:t>s</w:t>
                              </w:r>
                              <w:r w:rsidRPr="00980B1D">
                                <w:rPr>
                                  <w:rFonts w:ascii="Arial" w:hAnsi="Arial" w:cs="Arial"/>
                                  <w:sz w:val="16"/>
                                  <w:szCs w:val="16"/>
                                </w:rPr>
                                <w:t>ation</w:t>
                              </w:r>
                            </w:p>
                            <w:p w14:paraId="5F24A9BD" w14:textId="77777777" w:rsidR="003F4E05" w:rsidRPr="00980B1D" w:rsidRDefault="003F4E05" w:rsidP="003F4E05">
                              <w:pPr>
                                <w:numPr>
                                  <w:ilvl w:val="0"/>
                                  <w:numId w:val="16"/>
                                </w:numPr>
                                <w:spacing w:after="0" w:line="240" w:lineRule="auto"/>
                                <w:rPr>
                                  <w:rFonts w:ascii="Arial" w:hAnsi="Arial" w:cs="Arial"/>
                                  <w:sz w:val="16"/>
                                  <w:szCs w:val="16"/>
                                </w:rPr>
                              </w:pPr>
                              <w:r w:rsidRPr="00980B1D">
                                <w:rPr>
                                  <w:rFonts w:ascii="Arial" w:hAnsi="Arial" w:cs="Arial"/>
                                  <w:sz w:val="16"/>
                                  <w:szCs w:val="16"/>
                                </w:rPr>
                                <w:t>Ratings</w:t>
                              </w:r>
                            </w:p>
                            <w:p w14:paraId="1C90A715" w14:textId="77777777" w:rsidR="003F4E05" w:rsidRPr="00980B1D" w:rsidRDefault="003F4E05" w:rsidP="003F4E05">
                              <w:pPr>
                                <w:numPr>
                                  <w:ilvl w:val="0"/>
                                  <w:numId w:val="16"/>
                                </w:numPr>
                                <w:spacing w:after="0" w:line="240" w:lineRule="auto"/>
                                <w:rPr>
                                  <w:rFonts w:ascii="Arial" w:hAnsi="Arial" w:cs="Arial"/>
                                  <w:sz w:val="20"/>
                                  <w:szCs w:val="20"/>
                                </w:rPr>
                              </w:pPr>
                              <w:r w:rsidRPr="00980B1D">
                                <w:rPr>
                                  <w:rFonts w:ascii="Arial" w:hAnsi="Arial" w:cs="Arial"/>
                                  <w:sz w:val="16"/>
                                  <w:szCs w:val="16"/>
                                </w:rPr>
                                <w:t>Newly identified Acquisitions</w:t>
                              </w:r>
                              <w:r>
                                <w:rPr>
                                  <w:rFonts w:ascii="Arial" w:hAnsi="Arial" w:cs="Arial"/>
                                  <w:sz w:val="20"/>
                                  <w:szCs w:val="20"/>
                                </w:rPr>
                                <w:t xml:space="preserve"> </w:t>
                              </w:r>
                              <w:r>
                                <w:rPr>
                                  <w:rFonts w:ascii="Arial" w:hAnsi="Arial" w:cs="Arial"/>
                                  <w:sz w:val="16"/>
                                  <w:szCs w:val="16"/>
                                </w:rPr>
                                <w:t>(e.g.</w:t>
                              </w:r>
                              <w:r w:rsidRPr="00980B1D">
                                <w:rPr>
                                  <w:rFonts w:ascii="Arial" w:hAnsi="Arial" w:cs="Arial"/>
                                  <w:sz w:val="16"/>
                                  <w:szCs w:val="16"/>
                                </w:rPr>
                                <w:t xml:space="preserve"> PPPs</w:t>
                              </w:r>
                              <w:r>
                                <w:rPr>
                                  <w:rFonts w:ascii="Arial" w:hAnsi="Arial" w:cs="Arial"/>
                                  <w:sz w:val="16"/>
                                  <w:szCs w:val="16"/>
                                </w:rPr>
                                <w:t>,</w:t>
                              </w:r>
                              <w:r>
                                <w:rPr>
                                  <w:rFonts w:ascii="Arial" w:hAnsi="Arial" w:cs="Arial"/>
                                  <w:sz w:val="20"/>
                                  <w:szCs w:val="20"/>
                                </w:rPr>
                                <w:t xml:space="preserve"> etc.)</w:t>
                              </w:r>
                            </w:p>
                          </w:txbxContent>
                        </wps:txbx>
                        <wps:bodyPr rot="0" vert="horz" wrap="square" lIns="91440" tIns="45720" rIns="91440" bIns="45720" anchor="t" anchorCtr="0" upright="1">
                          <a:noAutofit/>
                        </wps:bodyPr>
                      </wps:wsp>
                      <wps:wsp>
                        <wps:cNvPr id="536" name="Line 248"/>
                        <wps:cNvCnPr/>
                        <wps:spPr bwMode="auto">
                          <a:xfrm>
                            <a:off x="571500" y="5266690"/>
                            <a:ext cx="44577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7" name="Line 249"/>
                        <wps:cNvCnPr/>
                        <wps:spPr bwMode="auto">
                          <a:xfrm>
                            <a:off x="571500" y="6066790"/>
                            <a:ext cx="4457700" cy="63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8" name="Line 250"/>
                        <wps:cNvCnPr/>
                        <wps:spPr bwMode="auto">
                          <a:xfrm>
                            <a:off x="571500" y="6172200"/>
                            <a:ext cx="4457700" cy="63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539" name="Text Box 251"/>
                        <wps:cNvSpPr txBox="1">
                          <a:spLocks noChangeArrowheads="1"/>
                        </wps:cNvSpPr>
                        <wps:spPr bwMode="auto">
                          <a:xfrm>
                            <a:off x="800100" y="5495290"/>
                            <a:ext cx="4000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96AE3" w14:textId="77777777" w:rsidR="003F4E05" w:rsidRPr="007E3122" w:rsidRDefault="003F4E05" w:rsidP="003F4E05">
                              <w:pPr>
                                <w:jc w:val="center"/>
                                <w:rPr>
                                  <w:rFonts w:ascii="Arial" w:hAnsi="Arial" w:cs="Arial"/>
                                  <w:b/>
                                  <w:sz w:val="40"/>
                                  <w:szCs w:val="40"/>
                                </w:rPr>
                              </w:pPr>
                              <w:r>
                                <w:rPr>
                                  <w:rFonts w:ascii="Arial" w:hAnsi="Arial" w:cs="Arial"/>
                                  <w:b/>
                                  <w:sz w:val="40"/>
                                  <w:szCs w:val="40"/>
                                </w:rPr>
                                <w:t>UAMP BUDGET</w:t>
                              </w:r>
                            </w:p>
                          </w:txbxContent>
                        </wps:txbx>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4115F96" id="Canvas 541" o:spid="_x0000_s1053" editas="canvas" style="width:6in;height:504.7pt;mso-position-horizontal-relative:char;mso-position-vertical-relative:line" coordsize="54864,64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">
                <v:shape id="_x0000_s1054" type="#_x0000_t75" style="position:absolute;width:54864;height:64096;visibility:visible;mso-wrap-style:square">
                  <v:fill o:detectmouseclick="t"/>
                  <v:path o:connecttype="none"/>
                </v:shape>
                <v:shape id="Text Box 232" o:spid="_x0000_s1055" type="#_x0000_t202" style="position:absolute;left:6858;top:3517;width:1714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" fillcolor="#9cf" strokeweight="1.5pt">
                  <v:shadow on="t"/>
                  <v:textbox>
                    <w:txbxContent>
                      <w:p w14:paraId="0B13CF78" w14:textId="77777777" w:rsidR="003F4E05" w:rsidRDefault="003F4E05" w:rsidP="003F4E05">
                        <w:pPr>
                          <w:rPr>
                            <w:rFonts w:ascii="Arial" w:hAnsi="Arial" w:cs="Arial"/>
                            <w:sz w:val="20"/>
                            <w:szCs w:val="20"/>
                          </w:rPr>
                        </w:pPr>
                        <w:r>
                          <w:rPr>
                            <w:rFonts w:ascii="Arial" w:hAnsi="Arial" w:cs="Arial"/>
                            <w:sz w:val="20"/>
                            <w:szCs w:val="20"/>
                          </w:rPr>
                          <w:t>New capital projects</w:t>
                        </w:r>
                      </w:p>
                      <w:p w14:paraId="120AF2DB" w14:textId="77777777" w:rsidR="003F4E05" w:rsidRDefault="003F4E05" w:rsidP="003F4E05">
                        <w:pPr>
                          <w:rPr>
                            <w:rFonts w:ascii="Arial" w:hAnsi="Arial" w:cs="Arial"/>
                            <w:sz w:val="20"/>
                            <w:szCs w:val="20"/>
                          </w:rPr>
                        </w:pPr>
                        <w:r>
                          <w:rPr>
                            <w:rFonts w:ascii="Arial" w:hAnsi="Arial" w:cs="Arial"/>
                            <w:sz w:val="20"/>
                            <w:szCs w:val="20"/>
                          </w:rPr>
                          <w:t>Reconfiguration</w:t>
                        </w:r>
                      </w:p>
                      <w:p w14:paraId="4913813E" w14:textId="77777777" w:rsidR="003F4E05" w:rsidRPr="00E46F54" w:rsidRDefault="003F4E05" w:rsidP="003F4E05">
                        <w:pPr>
                          <w:rPr>
                            <w:rFonts w:ascii="Arial" w:hAnsi="Arial" w:cs="Arial"/>
                            <w:sz w:val="20"/>
                            <w:szCs w:val="20"/>
                          </w:rPr>
                        </w:pPr>
                        <w:r>
                          <w:rPr>
                            <w:rFonts w:ascii="Arial" w:hAnsi="Arial" w:cs="Arial"/>
                            <w:sz w:val="20"/>
                            <w:szCs w:val="20"/>
                          </w:rPr>
                          <w:t>Refurbishment</w:t>
                        </w:r>
                      </w:p>
                    </w:txbxContent>
                  </v:textbox>
                </v:shape>
                <v:shape id="Text Box 233" o:spid="_x0000_s1056" type="#_x0000_t202" style="position:absolute;left:29718;top:3517;width:1828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" fillcolor="#cfc" strokeweight="1.5pt">
                  <v:shadow on="t"/>
                  <v:textbox>
                    <w:txbxContent>
                      <w:p w14:paraId="409DE35F" w14:textId="77777777" w:rsidR="003F4E05" w:rsidRDefault="003F4E05" w:rsidP="003F4E05">
                        <w:pPr>
                          <w:rPr>
                            <w:rFonts w:ascii="Arial" w:hAnsi="Arial" w:cs="Arial"/>
                            <w:sz w:val="20"/>
                            <w:szCs w:val="20"/>
                          </w:rPr>
                        </w:pPr>
                        <w:r>
                          <w:rPr>
                            <w:rFonts w:ascii="Arial" w:hAnsi="Arial" w:cs="Arial"/>
                            <w:sz w:val="20"/>
                            <w:szCs w:val="20"/>
                          </w:rPr>
                          <w:t>Leasing</w:t>
                        </w:r>
                      </w:p>
                      <w:p w14:paraId="0428900D" w14:textId="77777777" w:rsidR="003F4E05" w:rsidRDefault="003F4E05" w:rsidP="003F4E05">
                        <w:pPr>
                          <w:rPr>
                            <w:rFonts w:ascii="Arial" w:hAnsi="Arial" w:cs="Arial"/>
                            <w:sz w:val="20"/>
                            <w:szCs w:val="20"/>
                          </w:rPr>
                        </w:pPr>
                        <w:r>
                          <w:rPr>
                            <w:rFonts w:ascii="Arial" w:hAnsi="Arial" w:cs="Arial"/>
                            <w:sz w:val="20"/>
                            <w:szCs w:val="20"/>
                          </w:rPr>
                          <w:t>Municipal Services</w:t>
                        </w:r>
                      </w:p>
                      <w:p w14:paraId="232B02B7" w14:textId="77777777" w:rsidR="003F4E05" w:rsidRDefault="003F4E05" w:rsidP="003F4E05">
                        <w:pPr>
                          <w:rPr>
                            <w:rFonts w:ascii="Arial" w:hAnsi="Arial" w:cs="Arial"/>
                            <w:sz w:val="20"/>
                            <w:szCs w:val="20"/>
                          </w:rPr>
                        </w:pPr>
                        <w:r>
                          <w:rPr>
                            <w:rFonts w:ascii="Arial" w:hAnsi="Arial" w:cs="Arial"/>
                            <w:sz w:val="20"/>
                            <w:szCs w:val="20"/>
                          </w:rPr>
                          <w:t>Repairs</w:t>
                        </w:r>
                      </w:p>
                      <w:p w14:paraId="4413DE9A" w14:textId="77777777" w:rsidR="003F4E05" w:rsidRPr="00E46F54" w:rsidRDefault="003F4E05" w:rsidP="003F4E05">
                        <w:pPr>
                          <w:rPr>
                            <w:rFonts w:ascii="Arial" w:hAnsi="Arial" w:cs="Arial"/>
                            <w:sz w:val="20"/>
                            <w:szCs w:val="20"/>
                          </w:rPr>
                        </w:pPr>
                        <w:r>
                          <w:rPr>
                            <w:rFonts w:ascii="Arial" w:hAnsi="Arial" w:cs="Arial"/>
                            <w:sz w:val="20"/>
                            <w:szCs w:val="20"/>
                          </w:rPr>
                          <w:t>Accommodation Charges</w:t>
                        </w:r>
                      </w:p>
                    </w:txbxContent>
                  </v:textbox>
                </v:shape>
                <v:shape id="Text Box 234" o:spid="_x0000_s1057" type="#_x0000_t202" style="position:absolute;left:6858;top:1143;width:17145;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" filled="f" stroked="f">
                  <v:textbox>
                    <w:txbxContent>
                      <w:p w14:paraId="0D2D3476"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CAPEX</w:t>
                        </w:r>
                      </w:p>
                    </w:txbxContent>
                  </v:textbox>
                </v:shape>
                <v:shape id="Text Box 235" o:spid="_x0000_s1058" type="#_x0000_t202" style="position:absolute;left:29718;top:1143;width:182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" filled="f" stroked="f">
                  <v:textbox>
                    <w:txbxContent>
                      <w:p w14:paraId="7D4EFB97"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CURRENT</w:t>
                        </w:r>
                      </w:p>
                    </w:txbxContent>
                  </v:textbox>
                </v:shape>
                <v:group id="Group 236" o:spid="_x0000_s1059" style="position:absolute;left:24003;top:12661;width:4572;height:4572" coordorigin="5760,3780"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Wwm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gXL/B7JhwBuf4BAAD//wMAUEsBAi0AFAAGAAgAAAAhANvh9svuAAAAhQEAABMAAAAAAAAA&#10;AAAAAAAAAAAAAFtDb250ZW50X1R5cGVzXS54bWxQSwECLQAUAAYACAAAACEAWvQsW78AAAAVAQAA&#10;CwAAAAAAAAAAAAAAAAAfAQAAX3JlbHMvLnJlbHNQSwECLQAUAAYACAAAACEAZMVsJsYAAADcAAAA&#10;DwAAAAAAAAAAAAAAAAAHAgAAZHJzL2Rvd25yZXYueG1sUEsFBgAAAAADAAMAtwAAAPoCAAAAAA==&#10;">
                  <v:line id="Line 237" o:spid="_x0000_s1060" style="position:absolute;visibility:visible;mso-wrap-style:square" from="6120,3780" to="6120,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" strokeweight="6pt">
                    <v:shadow on="t"/>
                  </v:line>
                  <v:line id="Line 238" o:spid="_x0000_s1061" style="position:absolute;visibility:visible;mso-wrap-style:square" from="5760,4140" to="6480,4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" strokeweight="6pt">
                    <v:shadow on="t"/>
                  </v:line>
                </v:group>
                <v:shape id="Text Box 239" o:spid="_x0000_s1062" type="#_x0000_t202" style="position:absolute;left:18288;top:21805;width:2057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" fillcolor="#fc9" strokeweight="1.5pt">
                  <v:shadow on="t"/>
                  <v:textbox>
                    <w:txbxContent>
                      <w:p w14:paraId="3A29EAC0" w14:textId="77777777" w:rsidR="003F4E05" w:rsidRPr="007E3122" w:rsidRDefault="003F4E05" w:rsidP="003F4E05">
                        <w:pPr>
                          <w:jc w:val="center"/>
                          <w:rPr>
                            <w:rFonts w:ascii="Arial" w:hAnsi="Arial" w:cs="Arial"/>
                            <w:b/>
                            <w:sz w:val="40"/>
                            <w:szCs w:val="40"/>
                          </w:rPr>
                        </w:pPr>
                        <w:r w:rsidRPr="007E3122">
                          <w:rPr>
                            <w:rFonts w:ascii="Arial" w:hAnsi="Arial" w:cs="Arial"/>
                            <w:b/>
                            <w:sz w:val="40"/>
                            <w:szCs w:val="40"/>
                          </w:rPr>
                          <w:t>GAP ANALYSIS</w:t>
                        </w:r>
                      </w:p>
                    </w:txbxContent>
                  </v:textbox>
                </v:shape>
                <v:shape id="Text Box 240" o:spid="_x0000_s1063" type="#_x0000_t202" style="position:absolute;left:6858;top:43516;width:1714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" fillcolor="#9cf" strokeweight="1.5pt">
                  <v:shadow on="t"/>
                  <v:textbox>
                    <w:txbxContent>
                      <w:p w14:paraId="561A36F8" w14:textId="77777777" w:rsidR="003F4E05" w:rsidRDefault="003F4E05" w:rsidP="003F4E05">
                        <w:pPr>
                          <w:rPr>
                            <w:rFonts w:ascii="Arial" w:hAnsi="Arial" w:cs="Arial"/>
                            <w:sz w:val="20"/>
                            <w:szCs w:val="20"/>
                          </w:rPr>
                        </w:pPr>
                        <w:r>
                          <w:rPr>
                            <w:rFonts w:ascii="Arial" w:hAnsi="Arial" w:cs="Arial"/>
                            <w:sz w:val="20"/>
                            <w:szCs w:val="20"/>
                          </w:rPr>
                          <w:t>New capital projects</w:t>
                        </w:r>
                      </w:p>
                      <w:p w14:paraId="46BBBEDB" w14:textId="77777777" w:rsidR="003F4E05" w:rsidRDefault="003F4E05" w:rsidP="003F4E05">
                        <w:pPr>
                          <w:rPr>
                            <w:rFonts w:ascii="Arial" w:hAnsi="Arial" w:cs="Arial"/>
                            <w:sz w:val="20"/>
                            <w:szCs w:val="20"/>
                          </w:rPr>
                        </w:pPr>
                        <w:r>
                          <w:rPr>
                            <w:rFonts w:ascii="Arial" w:hAnsi="Arial" w:cs="Arial"/>
                            <w:sz w:val="20"/>
                            <w:szCs w:val="20"/>
                          </w:rPr>
                          <w:t>Reconfiguration</w:t>
                        </w:r>
                      </w:p>
                      <w:p w14:paraId="2B95AD94" w14:textId="77777777" w:rsidR="003F4E05" w:rsidRPr="00E46F54" w:rsidRDefault="003F4E05" w:rsidP="003F4E05">
                        <w:pPr>
                          <w:rPr>
                            <w:rFonts w:ascii="Arial" w:hAnsi="Arial" w:cs="Arial"/>
                            <w:sz w:val="20"/>
                            <w:szCs w:val="20"/>
                          </w:rPr>
                        </w:pPr>
                        <w:r>
                          <w:rPr>
                            <w:rFonts w:ascii="Arial" w:hAnsi="Arial" w:cs="Arial"/>
                            <w:sz w:val="20"/>
                            <w:szCs w:val="20"/>
                          </w:rPr>
                          <w:t>Refurbishment</w:t>
                        </w:r>
                      </w:p>
                    </w:txbxContent>
                  </v:textbox>
                </v:shape>
                <v:shape id="Text Box 241" o:spid="_x0000_s1064" type="#_x0000_t202" style="position:absolute;left:6858;top:40093;width:17145;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" stroked="f">
                  <v:textbox>
                    <w:txbxContent>
                      <w:p w14:paraId="73680B88"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CAPEX</w:t>
                        </w:r>
                      </w:p>
                    </w:txbxContent>
                  </v:textbox>
                </v:shape>
                <v:shape id="Text Box 242" o:spid="_x0000_s1065" type="#_x0000_t202" style="position:absolute;left:30861;top:43522;width:1828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" fillcolor="#cfc" strokeweight="1.5pt">
                  <v:shadow on="t"/>
                  <v:textbox>
                    <w:txbxContent>
                      <w:p w14:paraId="0D9F453B" w14:textId="77777777" w:rsidR="003F4E05" w:rsidRDefault="003F4E05" w:rsidP="003F4E05">
                        <w:pPr>
                          <w:rPr>
                            <w:rFonts w:ascii="Arial" w:hAnsi="Arial" w:cs="Arial"/>
                            <w:sz w:val="20"/>
                            <w:szCs w:val="20"/>
                          </w:rPr>
                        </w:pPr>
                        <w:r>
                          <w:rPr>
                            <w:rFonts w:ascii="Arial" w:hAnsi="Arial" w:cs="Arial"/>
                            <w:sz w:val="20"/>
                            <w:szCs w:val="20"/>
                          </w:rPr>
                          <w:t>Leasing</w:t>
                        </w:r>
                      </w:p>
                      <w:p w14:paraId="322FA427" w14:textId="77777777" w:rsidR="003F4E05" w:rsidRDefault="003F4E05" w:rsidP="003F4E05">
                        <w:pPr>
                          <w:rPr>
                            <w:rFonts w:ascii="Arial" w:hAnsi="Arial" w:cs="Arial"/>
                            <w:sz w:val="20"/>
                            <w:szCs w:val="20"/>
                          </w:rPr>
                        </w:pPr>
                        <w:r>
                          <w:rPr>
                            <w:rFonts w:ascii="Arial" w:hAnsi="Arial" w:cs="Arial"/>
                            <w:sz w:val="20"/>
                            <w:szCs w:val="20"/>
                          </w:rPr>
                          <w:t>Municipal Services</w:t>
                        </w:r>
                      </w:p>
                      <w:p w14:paraId="68B93D17" w14:textId="77777777" w:rsidR="003F4E05" w:rsidRDefault="003F4E05" w:rsidP="003F4E05">
                        <w:pPr>
                          <w:rPr>
                            <w:rFonts w:ascii="Arial" w:hAnsi="Arial" w:cs="Arial"/>
                            <w:sz w:val="20"/>
                            <w:szCs w:val="20"/>
                          </w:rPr>
                        </w:pPr>
                        <w:r>
                          <w:rPr>
                            <w:rFonts w:ascii="Arial" w:hAnsi="Arial" w:cs="Arial"/>
                            <w:sz w:val="20"/>
                            <w:szCs w:val="20"/>
                          </w:rPr>
                          <w:t>Repairs</w:t>
                        </w:r>
                      </w:p>
                      <w:p w14:paraId="25697BCA" w14:textId="77777777" w:rsidR="003F4E05" w:rsidRPr="00E46F54" w:rsidRDefault="003F4E05" w:rsidP="003F4E05">
                        <w:pPr>
                          <w:rPr>
                            <w:rFonts w:ascii="Arial" w:hAnsi="Arial" w:cs="Arial"/>
                            <w:sz w:val="20"/>
                            <w:szCs w:val="20"/>
                          </w:rPr>
                        </w:pPr>
                        <w:r>
                          <w:rPr>
                            <w:rFonts w:ascii="Arial" w:hAnsi="Arial" w:cs="Arial"/>
                            <w:sz w:val="20"/>
                            <w:szCs w:val="20"/>
                          </w:rPr>
                          <w:t>Accommodation Charges</w:t>
                        </w:r>
                      </w:p>
                    </w:txbxContent>
                  </v:textbox>
                </v:shape>
                <v:shape id="Text Box 243" o:spid="_x0000_s1066" type="#_x0000_t202" style="position:absolute;left:30861;top:40093;width:182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" stroked="f">
                  <v:textbox>
                    <w:txbxContent>
                      <w:p w14:paraId="63A9E182" w14:textId="77777777" w:rsidR="003F4E05" w:rsidRPr="00BA0E4A" w:rsidRDefault="003F4E05" w:rsidP="003F4E05">
                        <w:pPr>
                          <w:jc w:val="center"/>
                          <w:rPr>
                            <w:rFonts w:ascii="Arial" w:hAnsi="Arial" w:cs="Arial"/>
                            <w:b/>
                            <w:sz w:val="20"/>
                            <w:szCs w:val="20"/>
                          </w:rPr>
                        </w:pPr>
                        <w:r w:rsidRPr="00BA0E4A">
                          <w:rPr>
                            <w:rFonts w:ascii="Arial" w:hAnsi="Arial" w:cs="Arial"/>
                            <w:b/>
                            <w:sz w:val="20"/>
                            <w:szCs w:val="20"/>
                          </w:rPr>
                          <w:t>CURRENT</w:t>
                        </w:r>
                      </w:p>
                    </w:txbxContent>
                  </v:textbox>
                </v:shape>
                <v:line id="Line 244" o:spid="_x0000_s1067" style="position:absolute;flip:x;visibility:visible;mso-wrap-style:square" from="17145,33235" to="27432,40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" strokeweight="3pt"/>
                <v:line id="Line 245" o:spid="_x0000_s1068" style="position:absolute;visibility:visible;mso-wrap-style:square" from="27432,33235" to="38862,40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" strokeweight="3p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246" o:spid="_x0000_s1069" type="#_x0000_t78" style="position:absolute;top:18376;width:17145;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" fillcolor="#ff9" strokeweight="1.5pt">
                  <v:shadow on="t"/>
                </v:shape>
                <v:shape id="Text Box 247" o:spid="_x0000_s1070" type="#_x0000_t202" style="position:absolute;top:18376;width:1143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" filled="f" stroked="f">
                  <v:textbox>
                    <w:txbxContent>
                      <w:p w14:paraId="501E22FD" w14:textId="77777777" w:rsidR="003F4E05" w:rsidRDefault="003F4E05" w:rsidP="003F4E05">
                        <w:pPr>
                          <w:jc w:val="center"/>
                          <w:rPr>
                            <w:rFonts w:ascii="Arial" w:hAnsi="Arial" w:cs="Arial"/>
                            <w:sz w:val="18"/>
                            <w:szCs w:val="18"/>
                          </w:rPr>
                        </w:pPr>
                        <w:r w:rsidRPr="00980B1D">
                          <w:rPr>
                            <w:rFonts w:ascii="Arial" w:hAnsi="Arial" w:cs="Arial"/>
                            <w:sz w:val="18"/>
                            <w:szCs w:val="18"/>
                          </w:rPr>
                          <w:t>INFORMED BY:</w:t>
                        </w:r>
                      </w:p>
                      <w:p w14:paraId="2F312C10" w14:textId="77777777" w:rsidR="003F4E05" w:rsidRPr="00980B1D" w:rsidRDefault="003F4E05" w:rsidP="003F4E05">
                        <w:pPr>
                          <w:jc w:val="center"/>
                          <w:rPr>
                            <w:rFonts w:ascii="Arial" w:hAnsi="Arial" w:cs="Arial"/>
                            <w:sz w:val="18"/>
                            <w:szCs w:val="18"/>
                          </w:rPr>
                        </w:pPr>
                      </w:p>
                      <w:p w14:paraId="0C7427B9" w14:textId="77777777" w:rsidR="003F4E05" w:rsidRPr="00980B1D" w:rsidRDefault="003F4E05" w:rsidP="003F4E05">
                        <w:pPr>
                          <w:numPr>
                            <w:ilvl w:val="0"/>
                            <w:numId w:val="16"/>
                          </w:numPr>
                          <w:spacing w:after="0" w:line="240" w:lineRule="auto"/>
                          <w:rPr>
                            <w:rFonts w:ascii="Arial" w:hAnsi="Arial" w:cs="Arial"/>
                            <w:sz w:val="16"/>
                            <w:szCs w:val="16"/>
                          </w:rPr>
                        </w:pPr>
                        <w:r w:rsidRPr="00980B1D">
                          <w:rPr>
                            <w:rFonts w:ascii="Arial" w:hAnsi="Arial" w:cs="Arial"/>
                            <w:sz w:val="16"/>
                            <w:szCs w:val="16"/>
                          </w:rPr>
                          <w:t>Utili</w:t>
                        </w:r>
                        <w:r>
                          <w:rPr>
                            <w:rFonts w:ascii="Arial" w:hAnsi="Arial" w:cs="Arial"/>
                            <w:sz w:val="16"/>
                            <w:szCs w:val="16"/>
                          </w:rPr>
                          <w:t>s</w:t>
                        </w:r>
                        <w:r w:rsidRPr="00980B1D">
                          <w:rPr>
                            <w:rFonts w:ascii="Arial" w:hAnsi="Arial" w:cs="Arial"/>
                            <w:sz w:val="16"/>
                            <w:szCs w:val="16"/>
                          </w:rPr>
                          <w:t>ation</w:t>
                        </w:r>
                      </w:p>
                      <w:p w14:paraId="5F24A9BD" w14:textId="77777777" w:rsidR="003F4E05" w:rsidRPr="00980B1D" w:rsidRDefault="003F4E05" w:rsidP="003F4E05">
                        <w:pPr>
                          <w:numPr>
                            <w:ilvl w:val="0"/>
                            <w:numId w:val="16"/>
                          </w:numPr>
                          <w:spacing w:after="0" w:line="240" w:lineRule="auto"/>
                          <w:rPr>
                            <w:rFonts w:ascii="Arial" w:hAnsi="Arial" w:cs="Arial"/>
                            <w:sz w:val="16"/>
                            <w:szCs w:val="16"/>
                          </w:rPr>
                        </w:pPr>
                        <w:r w:rsidRPr="00980B1D">
                          <w:rPr>
                            <w:rFonts w:ascii="Arial" w:hAnsi="Arial" w:cs="Arial"/>
                            <w:sz w:val="16"/>
                            <w:szCs w:val="16"/>
                          </w:rPr>
                          <w:t>Ratings</w:t>
                        </w:r>
                      </w:p>
                      <w:p w14:paraId="1C90A715" w14:textId="77777777" w:rsidR="003F4E05" w:rsidRPr="00980B1D" w:rsidRDefault="003F4E05" w:rsidP="003F4E05">
                        <w:pPr>
                          <w:numPr>
                            <w:ilvl w:val="0"/>
                            <w:numId w:val="16"/>
                          </w:numPr>
                          <w:spacing w:after="0" w:line="240" w:lineRule="auto"/>
                          <w:rPr>
                            <w:rFonts w:ascii="Arial" w:hAnsi="Arial" w:cs="Arial"/>
                            <w:sz w:val="20"/>
                            <w:szCs w:val="20"/>
                          </w:rPr>
                        </w:pPr>
                        <w:r w:rsidRPr="00980B1D">
                          <w:rPr>
                            <w:rFonts w:ascii="Arial" w:hAnsi="Arial" w:cs="Arial"/>
                            <w:sz w:val="16"/>
                            <w:szCs w:val="16"/>
                          </w:rPr>
                          <w:t>Newly identified Acquisitions</w:t>
                        </w:r>
                        <w:r>
                          <w:rPr>
                            <w:rFonts w:ascii="Arial" w:hAnsi="Arial" w:cs="Arial"/>
                            <w:sz w:val="20"/>
                            <w:szCs w:val="20"/>
                          </w:rPr>
                          <w:t xml:space="preserve"> </w:t>
                        </w:r>
                        <w:r>
                          <w:rPr>
                            <w:rFonts w:ascii="Arial" w:hAnsi="Arial" w:cs="Arial"/>
                            <w:sz w:val="16"/>
                            <w:szCs w:val="16"/>
                          </w:rPr>
                          <w:t>(e.g.</w:t>
                        </w:r>
                        <w:r w:rsidRPr="00980B1D">
                          <w:rPr>
                            <w:rFonts w:ascii="Arial" w:hAnsi="Arial" w:cs="Arial"/>
                            <w:sz w:val="16"/>
                            <w:szCs w:val="16"/>
                          </w:rPr>
                          <w:t xml:space="preserve"> PPPs</w:t>
                        </w:r>
                        <w:r>
                          <w:rPr>
                            <w:rFonts w:ascii="Arial" w:hAnsi="Arial" w:cs="Arial"/>
                            <w:sz w:val="16"/>
                            <w:szCs w:val="16"/>
                          </w:rPr>
                          <w:t>,</w:t>
                        </w:r>
                        <w:r>
                          <w:rPr>
                            <w:rFonts w:ascii="Arial" w:hAnsi="Arial" w:cs="Arial"/>
                            <w:sz w:val="20"/>
                            <w:szCs w:val="20"/>
                          </w:rPr>
                          <w:t xml:space="preserve"> etc.)</w:t>
                        </w:r>
                      </w:p>
                    </w:txbxContent>
                  </v:textbox>
                </v:shape>
                <v:line id="Line 248" o:spid="_x0000_s1071" style="position:absolute;visibility:visible;mso-wrap-style:square" from="5715,52666" to="50292,5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" strokeweight="3pt"/>
                <v:line id="Line 249" o:spid="_x0000_s1072" style="position:absolute;visibility:visible;mso-wrap-style:square" from="5715,60667" to="50292,60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" strokeweight="3pt"/>
                <v:line id="Line 250" o:spid="_x0000_s1073" style="position:absolute;visibility:visible;mso-wrap-style:square" from="5715,61722" to="50292,61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" strokeweight="3pt"/>
                <v:shape id="Text Box 251" o:spid="_x0000_s1074" type="#_x0000_t202" style="position:absolute;left:8001;top:54952;width:4000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" stroked="f">
                  <v:textbox>
                    <w:txbxContent>
                      <w:p w14:paraId="1C796AE3" w14:textId="77777777" w:rsidR="003F4E05" w:rsidRPr="007E3122" w:rsidRDefault="003F4E05" w:rsidP="003F4E05">
                        <w:pPr>
                          <w:jc w:val="center"/>
                          <w:rPr>
                            <w:rFonts w:ascii="Arial" w:hAnsi="Arial" w:cs="Arial"/>
                            <w:b/>
                            <w:sz w:val="40"/>
                            <w:szCs w:val="40"/>
                          </w:rPr>
                        </w:pPr>
                        <w:r>
                          <w:rPr>
                            <w:rFonts w:ascii="Arial" w:hAnsi="Arial" w:cs="Arial"/>
                            <w:b/>
                            <w:sz w:val="40"/>
                            <w:szCs w:val="40"/>
                          </w:rPr>
                          <w:t>UAMP BUDGET</w:t>
                        </w:r>
                      </w:p>
                    </w:txbxContent>
                  </v:textbox>
                </v:shape>
                <w10:anchorlock/>
              </v:group>
            </w:pict>
          </mc:Fallback>
        </mc:AlternateContent>
      </w:r>
    </w:p>
    <w:p w14:paraId="0EF229D4" w14:textId="77777777" w:rsidR="003F4E05" w:rsidRPr="003F4E05" w:rsidRDefault="003F4E05" w:rsidP="003F4E05">
      <w:pPr>
        <w:spacing w:after="0" w:line="240" w:lineRule="auto"/>
        <w:jc w:val="both"/>
        <w:rPr>
          <w:rFonts w:ascii="Century Gothic" w:eastAsia="Times New Roman" w:hAnsi="Century Gothic" w:cs="Arial"/>
        </w:rPr>
      </w:pPr>
    </w:p>
    <w:p w14:paraId="7B3B6C66"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31BA82B6"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p>
    <w:p w14:paraId="5B354B1E" w14:textId="77777777" w:rsidR="003F4E05" w:rsidRPr="003F4E05" w:rsidRDefault="003F4E05"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sz w:val="18"/>
          <w:szCs w:val="18"/>
          <w:lang w:val="en-US"/>
        </w:rPr>
        <w:br w:type="page"/>
      </w:r>
    </w:p>
    <w:p w14:paraId="268FB749" w14:textId="77777777" w:rsidR="003F4E05" w:rsidRDefault="003F4E05" w:rsidP="003F4E05">
      <w:pPr>
        <w:spacing w:after="0" w:line="360" w:lineRule="auto"/>
        <w:jc w:val="both"/>
        <w:rPr>
          <w:rFonts w:ascii="Century Gothic" w:eastAsia="Times New Roman" w:hAnsi="Century Gothic" w:cs="Arial"/>
          <w:sz w:val="18"/>
          <w:szCs w:val="18"/>
          <w:lang w:val="en-US"/>
        </w:rPr>
      </w:pPr>
    </w:p>
    <w:p w14:paraId="1414DFD6" w14:textId="40B37682" w:rsidR="002876DB" w:rsidRPr="003F4E05" w:rsidRDefault="00AE2DF0"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noProof/>
          <w:color w:val="FFFFFF"/>
          <w:kern w:val="32"/>
          <w:sz w:val="28"/>
          <w:szCs w:val="28"/>
          <w:lang w:eastAsia="en-ZA"/>
        </w:rPr>
        <mc:AlternateContent>
          <mc:Choice Requires="wps">
            <w:drawing>
              <wp:anchor distT="0" distB="0" distL="114300" distR="114300" simplePos="0" relativeHeight="251664384" behindDoc="1" locked="0" layoutInCell="1" allowOverlap="1" wp14:anchorId="0CB777D6" wp14:editId="6FA9AAD6">
                <wp:simplePos x="0" y="0"/>
                <wp:positionH relativeFrom="column">
                  <wp:posOffset>558</wp:posOffset>
                </wp:positionH>
                <wp:positionV relativeFrom="paragraph">
                  <wp:posOffset>183007</wp:posOffset>
                </wp:positionV>
                <wp:extent cx="6554419" cy="526694"/>
                <wp:effectExtent l="0" t="0" r="0" b="6985"/>
                <wp:wrapNone/>
                <wp:docPr id="1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419" cy="526694"/>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7210FE0" id="Rectangle 252" o:spid="_x0000_s1026" style="position:absolute;margin-left:.05pt;margin-top:14.4pt;width:516.1pt;height:41.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" fillcolor="#036" stroked="f"/>
            </w:pict>
          </mc:Fallback>
        </mc:AlternateContent>
      </w:r>
    </w:p>
    <w:p w14:paraId="727728E2" w14:textId="596632B0" w:rsidR="003F4E05" w:rsidRPr="003F4E05" w:rsidRDefault="003F4E05" w:rsidP="003F4E05">
      <w:pPr>
        <w:keepNext/>
        <w:numPr>
          <w:ilvl w:val="0"/>
          <w:numId w:val="24"/>
        </w:numPr>
        <w:spacing w:before="240" w:after="60" w:line="240" w:lineRule="auto"/>
        <w:outlineLvl w:val="0"/>
        <w:rPr>
          <w:rFonts w:ascii="Century Gothic" w:eastAsia="Times New Roman" w:hAnsi="Century Gothic" w:cs="Arial"/>
          <w:color w:val="FFFFFF"/>
          <w:kern w:val="32"/>
          <w:sz w:val="28"/>
          <w:szCs w:val="28"/>
        </w:rPr>
      </w:pPr>
      <w:bookmarkStart w:id="31" w:name="_Toc164693259"/>
      <w:bookmarkStart w:id="32" w:name="_Toc165180103"/>
      <w:bookmarkStart w:id="33" w:name="_Toc165875592"/>
      <w:r w:rsidRPr="003F4E05">
        <w:rPr>
          <w:rFonts w:ascii="Century Gothic" w:eastAsia="Times New Roman" w:hAnsi="Century Gothic" w:cs="Arial"/>
          <w:color w:val="FFFFFF"/>
          <w:kern w:val="32"/>
          <w:sz w:val="28"/>
          <w:szCs w:val="28"/>
        </w:rPr>
        <w:t>Acquisition Plan</w:t>
      </w:r>
      <w:bookmarkEnd w:id="31"/>
      <w:bookmarkEnd w:id="32"/>
      <w:bookmarkEnd w:id="33"/>
    </w:p>
    <w:p w14:paraId="60685D3C" w14:textId="77777777" w:rsidR="003F4E05" w:rsidRPr="003F4E05" w:rsidRDefault="003F4E05" w:rsidP="003F4E05">
      <w:pPr>
        <w:spacing w:after="0" w:line="240" w:lineRule="auto"/>
        <w:rPr>
          <w:rFonts w:ascii="Times New Roman" w:eastAsia="Times New Roman" w:hAnsi="Times New Roman" w:cs="Times New Roman"/>
          <w:sz w:val="24"/>
          <w:szCs w:val="24"/>
        </w:rPr>
      </w:pPr>
    </w:p>
    <w:p w14:paraId="1ECDBFCF" w14:textId="6E10DD46" w:rsidR="003F4E05" w:rsidRPr="003F4E05" w:rsidRDefault="003F4E05" w:rsidP="003F4E05">
      <w:pPr>
        <w:keepNext/>
        <w:numPr>
          <w:ilvl w:val="1"/>
          <w:numId w:val="24"/>
        </w:numPr>
        <w:spacing w:before="240" w:after="60" w:line="240" w:lineRule="auto"/>
        <w:outlineLvl w:val="1"/>
        <w:rPr>
          <w:rFonts w:ascii="Century Gothic" w:eastAsia="Times New Roman" w:hAnsi="Century Gothic" w:cs="Arial"/>
          <w:b/>
          <w:bCs/>
          <w:i/>
          <w:iCs/>
          <w:sz w:val="18"/>
          <w:szCs w:val="18"/>
        </w:rPr>
      </w:pPr>
      <w:bookmarkStart w:id="34" w:name="_Toc164693260"/>
      <w:bookmarkStart w:id="35" w:name="_Toc165180104"/>
      <w:bookmarkStart w:id="36" w:name="_Toc165875593"/>
      <w:r w:rsidRPr="003F4E05">
        <w:rPr>
          <w:rFonts w:ascii="Century Gothic" w:eastAsia="Times New Roman" w:hAnsi="Century Gothic" w:cs="Arial"/>
          <w:b/>
          <w:bCs/>
          <w:i/>
          <w:iCs/>
          <w:sz w:val="18"/>
          <w:szCs w:val="18"/>
        </w:rPr>
        <w:t xml:space="preserve">New accommodation requirements registered with the </w:t>
      </w:r>
      <w:r w:rsidR="005E19C3">
        <w:rPr>
          <w:rFonts w:ascii="Century Gothic" w:eastAsia="Times New Roman" w:hAnsi="Century Gothic" w:cs="Arial"/>
          <w:b/>
          <w:bCs/>
          <w:i/>
          <w:iCs/>
          <w:sz w:val="18"/>
          <w:szCs w:val="18"/>
        </w:rPr>
        <w:t>DOI</w:t>
      </w:r>
      <w:bookmarkEnd w:id="34"/>
      <w:bookmarkEnd w:id="35"/>
      <w:bookmarkEnd w:id="36"/>
    </w:p>
    <w:p w14:paraId="56442916" w14:textId="77777777" w:rsidR="003F4E05" w:rsidRPr="003F4E05" w:rsidRDefault="003F4E05" w:rsidP="003F4E05">
      <w:pPr>
        <w:spacing w:after="0" w:line="240" w:lineRule="auto"/>
        <w:ind w:left="576"/>
        <w:jc w:val="both"/>
        <w:rPr>
          <w:rFonts w:ascii="Century Gothic" w:eastAsia="Times New Roman" w:hAnsi="Century Gothic" w:cs="Arial"/>
          <w:color w:val="000000"/>
          <w:sz w:val="18"/>
          <w:szCs w:val="18"/>
        </w:rPr>
      </w:pPr>
    </w:p>
    <w:p w14:paraId="0FE91660" w14:textId="66204E98" w:rsidR="003F4E05" w:rsidRPr="003F4E05" w:rsidRDefault="003F4E05" w:rsidP="003F4E05">
      <w:pPr>
        <w:spacing w:after="0" w:line="24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 xml:space="preserve">The department require </w:t>
      </w:r>
      <w:r w:rsidRPr="003F4E05">
        <w:rPr>
          <w:rFonts w:ascii="Century Gothic" w:eastAsia="Times New Roman" w:hAnsi="Century Gothic" w:cs="Arial"/>
          <w:sz w:val="18"/>
          <w:szCs w:val="18"/>
        </w:rPr>
        <w:t xml:space="preserve">leasing +/- </w:t>
      </w:r>
      <w:r w:rsidR="00E262ED">
        <w:rPr>
          <w:rFonts w:ascii="Century Gothic" w:eastAsia="Times New Roman" w:hAnsi="Century Gothic" w:cs="Arial"/>
          <w:sz w:val="18"/>
          <w:szCs w:val="18"/>
        </w:rPr>
        <w:t>1</w:t>
      </w:r>
      <w:r w:rsidRPr="003F4E05">
        <w:rPr>
          <w:rFonts w:ascii="Century Gothic" w:eastAsia="Times New Roman" w:hAnsi="Century Gothic" w:cs="Arial"/>
          <w:sz w:val="18"/>
          <w:szCs w:val="18"/>
        </w:rPr>
        <w:t>500 square metres for 1</w:t>
      </w:r>
      <w:r w:rsidR="00E262ED">
        <w:rPr>
          <w:rFonts w:ascii="Century Gothic" w:eastAsia="Times New Roman" w:hAnsi="Century Gothic" w:cs="Arial"/>
          <w:sz w:val="18"/>
          <w:szCs w:val="18"/>
        </w:rPr>
        <w:t>4</w:t>
      </w:r>
      <w:r w:rsidRPr="003F4E05">
        <w:rPr>
          <w:rFonts w:ascii="Century Gothic" w:eastAsia="Times New Roman" w:hAnsi="Century Gothic" w:cs="Arial"/>
          <w:sz w:val="18"/>
          <w:szCs w:val="18"/>
        </w:rPr>
        <w:t xml:space="preserve"> offices in different areas </w:t>
      </w:r>
      <w:r w:rsidRPr="003F4E05">
        <w:rPr>
          <w:rFonts w:ascii="Century Gothic" w:eastAsia="Times New Roman" w:hAnsi="Century Gothic" w:cs="Arial"/>
          <w:color w:val="000000"/>
          <w:sz w:val="18"/>
          <w:szCs w:val="18"/>
        </w:rPr>
        <w:t xml:space="preserve">of the province to enable effective service delivery and deliver on strategic direction of the department. </w:t>
      </w:r>
    </w:p>
    <w:p w14:paraId="7C0C0B22" w14:textId="7A0C1A15" w:rsidR="003F4E05" w:rsidRPr="003F4E05" w:rsidRDefault="003F4E05" w:rsidP="003F4E05">
      <w:pPr>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Department does not have an option analysis as the acquisitions of immovable assets are the responsibility of the Directorate Property Management of </w:t>
      </w:r>
      <w:r w:rsidR="00B938E3">
        <w:rPr>
          <w:rFonts w:ascii="Century Gothic" w:eastAsia="Times New Roman" w:hAnsi="Century Gothic" w:cs="Arial"/>
          <w:sz w:val="18"/>
          <w:szCs w:val="18"/>
        </w:rPr>
        <w:t>the Department of Infrastructure.</w:t>
      </w:r>
      <w:r w:rsidRPr="003F4E05">
        <w:rPr>
          <w:rFonts w:ascii="Century Gothic" w:eastAsia="Times New Roman" w:hAnsi="Century Gothic" w:cs="Arial"/>
          <w:sz w:val="18"/>
          <w:szCs w:val="18"/>
        </w:rPr>
        <w:t xml:space="preserve"> </w:t>
      </w:r>
    </w:p>
    <w:p w14:paraId="75140245" w14:textId="77777777" w:rsidR="003F4E05" w:rsidRPr="003F4E05" w:rsidRDefault="003F4E05" w:rsidP="003F4E05">
      <w:pPr>
        <w:spacing w:after="0" w:line="240" w:lineRule="auto"/>
        <w:jc w:val="both"/>
        <w:rPr>
          <w:rFonts w:ascii="Century Gothic" w:eastAsia="Times New Roman" w:hAnsi="Century Gothic" w:cs="Arial"/>
          <w:sz w:val="18"/>
          <w:szCs w:val="18"/>
        </w:rPr>
      </w:pPr>
    </w:p>
    <w:p w14:paraId="1BA81910" w14:textId="3124E5A5" w:rsidR="003F4E05" w:rsidRPr="003F4E05" w:rsidRDefault="003F4E05" w:rsidP="003F4E05">
      <w:pPr>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service delivery of this department is </w:t>
      </w:r>
      <w:r w:rsidR="00B938E3" w:rsidRPr="003F4E05">
        <w:rPr>
          <w:rFonts w:ascii="Century Gothic" w:eastAsia="Times New Roman" w:hAnsi="Century Gothic" w:cs="Arial"/>
          <w:sz w:val="18"/>
          <w:szCs w:val="18"/>
        </w:rPr>
        <w:t>diverse,</w:t>
      </w:r>
      <w:r w:rsidRPr="003F4E05">
        <w:rPr>
          <w:rFonts w:ascii="Century Gothic" w:eastAsia="Times New Roman" w:hAnsi="Century Gothic" w:cs="Arial"/>
          <w:sz w:val="18"/>
          <w:szCs w:val="18"/>
        </w:rPr>
        <w:t xml:space="preserve"> and different facilities are required for different functions e.g. Libraries, Museums, Archives, Sport and Recreation, Heritage and Cultural Affairs, etc. The regional offices are also widely spread across the Western Cape Province. </w:t>
      </w:r>
    </w:p>
    <w:p w14:paraId="1AD6485E" w14:textId="77777777" w:rsidR="003F4E05" w:rsidRPr="003F4E05" w:rsidRDefault="003F4E05" w:rsidP="003F4E05">
      <w:pPr>
        <w:spacing w:after="0" w:line="240" w:lineRule="auto"/>
        <w:jc w:val="both"/>
        <w:rPr>
          <w:rFonts w:ascii="Century Gothic" w:eastAsia="Times New Roman" w:hAnsi="Century Gothic" w:cs="Arial"/>
          <w:sz w:val="18"/>
          <w:szCs w:val="18"/>
        </w:rPr>
      </w:pPr>
    </w:p>
    <w:p w14:paraId="29A2F18D" w14:textId="77777777" w:rsidR="003F4E05" w:rsidRPr="003F4E05" w:rsidRDefault="003F4E05" w:rsidP="003F4E05">
      <w:pPr>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Option Analysis for the Department of Cultural Affairs are as follows:</w:t>
      </w:r>
    </w:p>
    <w:p w14:paraId="6B1978ED" w14:textId="77777777" w:rsidR="003F4E05" w:rsidRPr="003F4E05" w:rsidRDefault="003F4E05" w:rsidP="003F4E05">
      <w:pPr>
        <w:spacing w:after="0" w:line="240" w:lineRule="auto"/>
        <w:jc w:val="both"/>
        <w:rPr>
          <w:rFonts w:ascii="Century Gothic" w:eastAsia="Times New Roman" w:hAnsi="Century Gothic" w:cs="Arial"/>
          <w:sz w:val="18"/>
          <w:szCs w:val="18"/>
        </w:rPr>
      </w:pPr>
    </w:p>
    <w:tbl>
      <w:tblPr>
        <w:tblStyle w:val="TableGrid"/>
        <w:tblW w:w="0" w:type="auto"/>
        <w:tblLook w:val="04A0" w:firstRow="1" w:lastRow="0" w:firstColumn="1" w:lastColumn="0" w:noHBand="0" w:noVBand="1"/>
      </w:tblPr>
      <w:tblGrid>
        <w:gridCol w:w="1286"/>
        <w:gridCol w:w="3156"/>
        <w:gridCol w:w="4002"/>
      </w:tblGrid>
      <w:tr w:rsidR="003F4E05" w:rsidRPr="003F4E05" w14:paraId="2AF21AF5" w14:textId="77777777" w:rsidTr="00C756EB">
        <w:trPr>
          <w:trHeight w:val="395"/>
        </w:trPr>
        <w:tc>
          <w:tcPr>
            <w:tcW w:w="4303" w:type="dxa"/>
            <w:gridSpan w:val="2"/>
            <w:shd w:val="clear" w:color="auto" w:fill="BFBFBF" w:themeFill="background1" w:themeFillShade="BF"/>
            <w:noWrap/>
            <w:hideMark/>
          </w:tcPr>
          <w:p w14:paraId="4B40F99C" w14:textId="77777777" w:rsidR="003F4E05" w:rsidRPr="003F4E05" w:rsidRDefault="003F4E05" w:rsidP="003F4E05">
            <w:pPr>
              <w:jc w:val="both"/>
              <w:rPr>
                <w:rFonts w:ascii="Century Gothic" w:hAnsi="Century Gothic" w:cs="Arial"/>
                <w:b/>
                <w:bCs/>
                <w:sz w:val="18"/>
                <w:szCs w:val="18"/>
                <w:lang w:val="en-US"/>
              </w:rPr>
            </w:pPr>
            <w:r w:rsidRPr="003F4E05">
              <w:rPr>
                <w:rFonts w:ascii="Century Gothic" w:hAnsi="Century Gothic" w:cs="Arial"/>
                <w:b/>
                <w:bCs/>
                <w:sz w:val="18"/>
                <w:szCs w:val="18"/>
                <w:lang w:val="en-US"/>
              </w:rPr>
              <w:t>Options Analysis of leased-in facilities</w:t>
            </w:r>
          </w:p>
        </w:tc>
        <w:tc>
          <w:tcPr>
            <w:tcW w:w="4002" w:type="dxa"/>
            <w:shd w:val="clear" w:color="auto" w:fill="BFBFBF" w:themeFill="background1" w:themeFillShade="BF"/>
            <w:noWrap/>
            <w:hideMark/>
          </w:tcPr>
          <w:p w14:paraId="16B4A386" w14:textId="77777777" w:rsidR="003F4E05" w:rsidRPr="003F4E05" w:rsidRDefault="003F4E05" w:rsidP="003F4E05">
            <w:pPr>
              <w:jc w:val="both"/>
              <w:rPr>
                <w:rFonts w:ascii="Century Gothic" w:hAnsi="Century Gothic" w:cs="Arial"/>
                <w:b/>
                <w:bCs/>
                <w:sz w:val="18"/>
                <w:szCs w:val="18"/>
                <w:lang w:val="en-US"/>
              </w:rPr>
            </w:pPr>
            <w:r w:rsidRPr="003F4E05">
              <w:rPr>
                <w:rFonts w:ascii="Century Gothic" w:hAnsi="Century Gothic" w:cs="Arial"/>
                <w:b/>
                <w:bCs/>
                <w:sz w:val="18"/>
                <w:szCs w:val="18"/>
                <w:lang w:val="en-US"/>
              </w:rPr>
              <w:t>Options Analysis of State-Owned Facilities</w:t>
            </w:r>
          </w:p>
        </w:tc>
      </w:tr>
      <w:tr w:rsidR="003F4E05" w:rsidRPr="003F4E05" w14:paraId="31CEB29C" w14:textId="77777777" w:rsidTr="00C756EB">
        <w:trPr>
          <w:trHeight w:val="620"/>
        </w:trPr>
        <w:tc>
          <w:tcPr>
            <w:tcW w:w="4303" w:type="dxa"/>
            <w:gridSpan w:val="2"/>
            <w:noWrap/>
            <w:hideMark/>
          </w:tcPr>
          <w:p w14:paraId="2500E33A" w14:textId="77777777"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 xml:space="preserve">DCAS is currently occupying 10 leased-in facilities </w:t>
            </w:r>
          </w:p>
        </w:tc>
        <w:tc>
          <w:tcPr>
            <w:tcW w:w="4002" w:type="dxa"/>
            <w:noWrap/>
            <w:hideMark/>
          </w:tcPr>
          <w:p w14:paraId="2E19E0B8" w14:textId="2C478331"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DCAS is currently occupying 4</w:t>
            </w:r>
            <w:r w:rsidR="007B50A3">
              <w:rPr>
                <w:rFonts w:ascii="Century Gothic" w:hAnsi="Century Gothic" w:cs="Arial"/>
                <w:sz w:val="18"/>
                <w:szCs w:val="18"/>
                <w:lang w:val="en-US"/>
              </w:rPr>
              <w:t>4</w:t>
            </w:r>
            <w:r w:rsidRPr="003F4E05">
              <w:rPr>
                <w:rFonts w:ascii="Century Gothic" w:hAnsi="Century Gothic" w:cs="Arial"/>
                <w:sz w:val="18"/>
                <w:szCs w:val="18"/>
                <w:lang w:val="en-US"/>
              </w:rPr>
              <w:t xml:space="preserve"> state owned facilities on 17 land parcels</w:t>
            </w:r>
          </w:p>
        </w:tc>
      </w:tr>
      <w:tr w:rsidR="003F4E05" w:rsidRPr="003F4E05" w14:paraId="4B9FEC74" w14:textId="77777777" w:rsidTr="00C756EB">
        <w:trPr>
          <w:trHeight w:val="800"/>
        </w:trPr>
        <w:tc>
          <w:tcPr>
            <w:tcW w:w="4303" w:type="dxa"/>
            <w:gridSpan w:val="2"/>
            <w:noWrap/>
            <w:hideMark/>
          </w:tcPr>
          <w:p w14:paraId="61A6D440" w14:textId="77777777"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Approximately 11871 m² for 11 leased facilities</w:t>
            </w:r>
          </w:p>
        </w:tc>
        <w:tc>
          <w:tcPr>
            <w:tcW w:w="4002" w:type="dxa"/>
            <w:noWrap/>
            <w:hideMark/>
          </w:tcPr>
          <w:p w14:paraId="58298353" w14:textId="77777777"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Approximately 72314 m² for building extent is for 33 facilities of which the extent of 11 facilities has not yet been determined.</w:t>
            </w:r>
          </w:p>
        </w:tc>
      </w:tr>
      <w:tr w:rsidR="003F4E05" w:rsidRPr="003F4E05" w14:paraId="7B0F0392" w14:textId="77777777" w:rsidTr="00C756EB">
        <w:trPr>
          <w:trHeight w:val="1520"/>
        </w:trPr>
        <w:tc>
          <w:tcPr>
            <w:tcW w:w="8305" w:type="dxa"/>
            <w:gridSpan w:val="3"/>
            <w:hideMark/>
          </w:tcPr>
          <w:p w14:paraId="513F0E28" w14:textId="6E5D866B"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 xml:space="preserve">In line with </w:t>
            </w:r>
            <w:r w:rsidR="007A3A74">
              <w:rPr>
                <w:rFonts w:ascii="Century Gothic" w:hAnsi="Century Gothic" w:cs="Arial"/>
                <w:sz w:val="18"/>
                <w:szCs w:val="18"/>
                <w:lang w:val="en-US"/>
              </w:rPr>
              <w:t>GIAMA</w:t>
            </w:r>
            <w:r w:rsidRPr="003F4E05">
              <w:rPr>
                <w:rFonts w:ascii="Century Gothic" w:hAnsi="Century Gothic" w:cs="Arial"/>
                <w:sz w:val="18"/>
                <w:szCs w:val="18"/>
                <w:lang w:val="en-US"/>
              </w:rPr>
              <w:t xml:space="preserve">, it is the intention of this Department to reduce the number of leased-in facilitates occupied to DCAS, and to move all </w:t>
            </w:r>
            <w:proofErr w:type="spellStart"/>
            <w:r w:rsidRPr="003F4E05">
              <w:rPr>
                <w:rFonts w:ascii="Century Gothic" w:hAnsi="Century Gothic" w:cs="Arial"/>
                <w:sz w:val="18"/>
                <w:szCs w:val="18"/>
                <w:lang w:val="en-US"/>
              </w:rPr>
              <w:t>programmes</w:t>
            </w:r>
            <w:proofErr w:type="spellEnd"/>
            <w:r w:rsidRPr="003F4E05">
              <w:rPr>
                <w:rFonts w:ascii="Century Gothic" w:hAnsi="Century Gothic" w:cs="Arial"/>
                <w:sz w:val="18"/>
                <w:szCs w:val="18"/>
                <w:lang w:val="en-US"/>
              </w:rPr>
              <w:t xml:space="preserve"> to state owned facilities to reduce the footprint of approximately 11871m².  It is also the intention of this office ultimately to also reduce the number of state-owned accommodations required, in line with </w:t>
            </w:r>
            <w:r w:rsidR="007A3A74">
              <w:rPr>
                <w:rFonts w:ascii="Century Gothic" w:hAnsi="Century Gothic" w:cs="Arial"/>
                <w:sz w:val="18"/>
                <w:szCs w:val="18"/>
                <w:lang w:val="en-US"/>
              </w:rPr>
              <w:t>GIAMA</w:t>
            </w:r>
            <w:r w:rsidRPr="003F4E05">
              <w:rPr>
                <w:rFonts w:ascii="Century Gothic" w:hAnsi="Century Gothic" w:cs="Arial"/>
                <w:sz w:val="18"/>
                <w:szCs w:val="18"/>
                <w:lang w:val="en-US"/>
              </w:rPr>
              <w:t>'s requirements of considering non asset solutions, best value for money through hot desking and optimally utilizing available space.</w:t>
            </w:r>
          </w:p>
        </w:tc>
      </w:tr>
      <w:tr w:rsidR="003F4E05" w:rsidRPr="003F4E05" w14:paraId="1641E799" w14:textId="77777777" w:rsidTr="00C756EB">
        <w:trPr>
          <w:trHeight w:val="980"/>
        </w:trPr>
        <w:tc>
          <w:tcPr>
            <w:tcW w:w="8305" w:type="dxa"/>
            <w:gridSpan w:val="3"/>
            <w:hideMark/>
          </w:tcPr>
          <w:p w14:paraId="0A08FF97" w14:textId="2C683B96" w:rsidR="003F4E05" w:rsidRPr="003F4E05" w:rsidRDefault="0017626C" w:rsidP="003F4E05">
            <w:pPr>
              <w:jc w:val="both"/>
              <w:rPr>
                <w:rFonts w:ascii="Century Gothic" w:hAnsi="Century Gothic" w:cs="Arial"/>
                <w:sz w:val="18"/>
                <w:szCs w:val="18"/>
                <w:lang w:val="en-US"/>
              </w:rPr>
            </w:pPr>
            <w:r w:rsidRPr="0017626C">
              <w:rPr>
                <w:rFonts w:ascii="Century Gothic" w:hAnsi="Century Gothic" w:cs="Arial"/>
                <w:sz w:val="18"/>
                <w:szCs w:val="18"/>
                <w:lang w:val="en-US"/>
              </w:rPr>
              <w:t xml:space="preserve">Some sub-directorates are still Working </w:t>
            </w:r>
            <w:r w:rsidR="00BE733C" w:rsidRPr="0017626C">
              <w:rPr>
                <w:rFonts w:ascii="Century Gothic" w:hAnsi="Century Gothic" w:cs="Arial"/>
                <w:sz w:val="18"/>
                <w:szCs w:val="18"/>
                <w:lang w:val="en-US"/>
              </w:rPr>
              <w:t>from</w:t>
            </w:r>
            <w:r w:rsidRPr="0017626C">
              <w:rPr>
                <w:rFonts w:ascii="Century Gothic" w:hAnsi="Century Gothic" w:cs="Arial"/>
                <w:sz w:val="18"/>
                <w:szCs w:val="18"/>
                <w:lang w:val="en-US"/>
              </w:rPr>
              <w:t xml:space="preserve"> Home</w:t>
            </w:r>
            <w:r w:rsidR="00A17668">
              <w:rPr>
                <w:rFonts w:ascii="Century Gothic" w:hAnsi="Century Gothic" w:cs="Arial"/>
                <w:sz w:val="18"/>
                <w:szCs w:val="18"/>
                <w:lang w:val="en-US"/>
              </w:rPr>
              <w:t>,</w:t>
            </w:r>
            <w:r w:rsidRPr="0017626C">
              <w:rPr>
                <w:rFonts w:ascii="Century Gothic" w:hAnsi="Century Gothic" w:cs="Arial"/>
                <w:sz w:val="18"/>
                <w:szCs w:val="18"/>
                <w:lang w:val="en-US"/>
              </w:rPr>
              <w:t xml:space="preserve"> which resulted in the utilization of 50% of leased and owned accommodation. The Department of Infrastructure should </w:t>
            </w:r>
            <w:proofErr w:type="gramStart"/>
            <w:r w:rsidRPr="0017626C">
              <w:rPr>
                <w:rFonts w:ascii="Century Gothic" w:hAnsi="Century Gothic" w:cs="Arial"/>
                <w:sz w:val="18"/>
                <w:szCs w:val="18"/>
                <w:lang w:val="en-US"/>
              </w:rPr>
              <w:t>conduct an investigation</w:t>
            </w:r>
            <w:proofErr w:type="gramEnd"/>
            <w:r w:rsidRPr="0017626C">
              <w:rPr>
                <w:rFonts w:ascii="Century Gothic" w:hAnsi="Century Gothic" w:cs="Arial"/>
                <w:sz w:val="18"/>
                <w:szCs w:val="18"/>
                <w:lang w:val="en-US"/>
              </w:rPr>
              <w:t xml:space="preserve"> on current layout and assist with future planning to reduce the number of floor space.</w:t>
            </w:r>
            <w:r w:rsidRPr="0017626C">
              <w:rPr>
                <w:rFonts w:ascii="Century Gothic" w:hAnsi="Century Gothic" w:cs="Arial"/>
                <w:sz w:val="18"/>
                <w:szCs w:val="18"/>
                <w:lang w:val="en-US"/>
              </w:rPr>
              <w:tab/>
            </w:r>
            <w:r w:rsidRPr="0017626C">
              <w:rPr>
                <w:rFonts w:ascii="Century Gothic" w:hAnsi="Century Gothic" w:cs="Arial"/>
                <w:sz w:val="18"/>
                <w:szCs w:val="18"/>
                <w:lang w:val="en-US"/>
              </w:rPr>
              <w:tab/>
            </w:r>
            <w:r w:rsidRPr="0017626C">
              <w:rPr>
                <w:rFonts w:ascii="Century Gothic" w:hAnsi="Century Gothic" w:cs="Arial"/>
                <w:sz w:val="18"/>
                <w:szCs w:val="18"/>
                <w:lang w:val="en-US"/>
              </w:rPr>
              <w:tab/>
            </w:r>
            <w:r w:rsidRPr="0017626C">
              <w:rPr>
                <w:rFonts w:ascii="Century Gothic" w:hAnsi="Century Gothic" w:cs="Arial"/>
                <w:sz w:val="18"/>
                <w:szCs w:val="18"/>
                <w:lang w:val="en-US"/>
              </w:rPr>
              <w:tab/>
            </w:r>
            <w:r w:rsidRPr="0017626C">
              <w:rPr>
                <w:rFonts w:ascii="Century Gothic" w:hAnsi="Century Gothic" w:cs="Arial"/>
                <w:sz w:val="18"/>
                <w:szCs w:val="18"/>
                <w:lang w:val="en-US"/>
              </w:rPr>
              <w:tab/>
            </w:r>
            <w:r w:rsidRPr="0017626C">
              <w:rPr>
                <w:rFonts w:ascii="Century Gothic" w:hAnsi="Century Gothic" w:cs="Arial"/>
                <w:sz w:val="18"/>
                <w:szCs w:val="18"/>
                <w:lang w:val="en-US"/>
              </w:rPr>
              <w:tab/>
            </w:r>
            <w:r w:rsidRPr="0017626C">
              <w:rPr>
                <w:rFonts w:ascii="Century Gothic" w:hAnsi="Century Gothic" w:cs="Arial"/>
                <w:sz w:val="18"/>
                <w:szCs w:val="18"/>
                <w:lang w:val="en-US"/>
              </w:rPr>
              <w:tab/>
            </w:r>
            <w:r w:rsidRPr="0017626C">
              <w:rPr>
                <w:rFonts w:ascii="Century Gothic" w:hAnsi="Century Gothic" w:cs="Arial"/>
                <w:sz w:val="18"/>
                <w:szCs w:val="18"/>
                <w:lang w:val="en-US"/>
              </w:rPr>
              <w:tab/>
            </w:r>
          </w:p>
        </w:tc>
      </w:tr>
      <w:tr w:rsidR="003F4E05" w:rsidRPr="003F4E05" w14:paraId="7126ADC0" w14:textId="77777777" w:rsidTr="00C756EB">
        <w:trPr>
          <w:trHeight w:val="620"/>
        </w:trPr>
        <w:tc>
          <w:tcPr>
            <w:tcW w:w="4303" w:type="dxa"/>
            <w:gridSpan w:val="2"/>
            <w:shd w:val="clear" w:color="auto" w:fill="BFBFBF" w:themeFill="background1" w:themeFillShade="BF"/>
            <w:noWrap/>
            <w:hideMark/>
          </w:tcPr>
          <w:p w14:paraId="795EA4B5" w14:textId="77777777" w:rsidR="003F4E05" w:rsidRPr="003F4E05" w:rsidRDefault="003F4E05" w:rsidP="003F4E05">
            <w:pPr>
              <w:jc w:val="both"/>
              <w:rPr>
                <w:rFonts w:ascii="Century Gothic" w:hAnsi="Century Gothic" w:cs="Arial"/>
                <w:b/>
                <w:bCs/>
                <w:sz w:val="18"/>
                <w:szCs w:val="18"/>
                <w:lang w:val="en-US"/>
              </w:rPr>
            </w:pPr>
            <w:r w:rsidRPr="003F4E05">
              <w:rPr>
                <w:rFonts w:ascii="Century Gothic" w:hAnsi="Century Gothic" w:cs="Arial"/>
                <w:b/>
                <w:bCs/>
                <w:sz w:val="18"/>
                <w:szCs w:val="18"/>
                <w:lang w:val="en-US"/>
              </w:rPr>
              <w:t>Cost Benefit Analysis of leased-in facilities</w:t>
            </w:r>
          </w:p>
        </w:tc>
        <w:tc>
          <w:tcPr>
            <w:tcW w:w="4002" w:type="dxa"/>
            <w:shd w:val="clear" w:color="auto" w:fill="BFBFBF" w:themeFill="background1" w:themeFillShade="BF"/>
            <w:noWrap/>
            <w:hideMark/>
          </w:tcPr>
          <w:p w14:paraId="3EE1A293" w14:textId="77777777" w:rsidR="003F4E05" w:rsidRPr="003F4E05" w:rsidRDefault="003F4E05" w:rsidP="003F4E05">
            <w:pPr>
              <w:jc w:val="both"/>
              <w:rPr>
                <w:rFonts w:ascii="Century Gothic" w:hAnsi="Century Gothic" w:cs="Arial"/>
                <w:b/>
                <w:bCs/>
                <w:sz w:val="18"/>
                <w:szCs w:val="18"/>
                <w:lang w:val="en-US"/>
              </w:rPr>
            </w:pPr>
            <w:r w:rsidRPr="003F4E05">
              <w:rPr>
                <w:rFonts w:ascii="Century Gothic" w:hAnsi="Century Gothic" w:cs="Arial"/>
                <w:b/>
                <w:bCs/>
                <w:sz w:val="18"/>
                <w:szCs w:val="18"/>
                <w:lang w:val="en-US"/>
              </w:rPr>
              <w:t>Cost Benefit Analysis of State-Owned Facilities</w:t>
            </w:r>
          </w:p>
        </w:tc>
      </w:tr>
      <w:tr w:rsidR="003F4E05" w:rsidRPr="003F4E05" w14:paraId="1ED4D48B" w14:textId="77777777" w:rsidTr="00C756EB">
        <w:trPr>
          <w:trHeight w:val="2960"/>
        </w:trPr>
        <w:tc>
          <w:tcPr>
            <w:tcW w:w="1147" w:type="dxa"/>
            <w:hideMark/>
          </w:tcPr>
          <w:p w14:paraId="73E4A279" w14:textId="77777777"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 xml:space="preserve">The budget implications for the forthcoming Financial Years are as follows:                                                                                                                                                                                                                                                                                                                                                                                                                                                                                                                                                                                                                                                                                                                                                                                                         </w:t>
            </w:r>
          </w:p>
        </w:tc>
        <w:tc>
          <w:tcPr>
            <w:tcW w:w="3156" w:type="dxa"/>
            <w:hideMark/>
          </w:tcPr>
          <w:p w14:paraId="2539E263" w14:textId="6028E7FD" w:rsidR="003F4E05" w:rsidRPr="003F4E05" w:rsidRDefault="003F4E05" w:rsidP="003F4E05">
            <w:pPr>
              <w:jc w:val="both"/>
              <w:rPr>
                <w:rFonts w:ascii="Century Gothic" w:hAnsi="Century Gothic" w:cs="Arial"/>
                <w:b/>
                <w:bCs/>
                <w:sz w:val="18"/>
                <w:szCs w:val="18"/>
                <w:lang w:val="en-US"/>
              </w:rPr>
            </w:pPr>
            <w:r w:rsidRPr="003F4E05">
              <w:rPr>
                <w:rFonts w:ascii="Century Gothic" w:hAnsi="Century Gothic" w:cs="Arial"/>
                <w:sz w:val="18"/>
                <w:szCs w:val="18"/>
                <w:lang w:val="en-US"/>
              </w:rPr>
              <w:t xml:space="preserve">                                                                                                                                                                                                                                                                                                                                                                                                                                             202</w:t>
            </w:r>
            <w:r w:rsidR="00B16FDE">
              <w:rPr>
                <w:rFonts w:ascii="Century Gothic" w:hAnsi="Century Gothic" w:cs="Arial"/>
                <w:sz w:val="18"/>
                <w:szCs w:val="18"/>
                <w:lang w:val="en-US"/>
              </w:rPr>
              <w:t>6</w:t>
            </w:r>
            <w:r w:rsidR="0017626C">
              <w:rPr>
                <w:rFonts w:ascii="Century Gothic" w:hAnsi="Century Gothic" w:cs="Arial"/>
                <w:sz w:val="18"/>
                <w:szCs w:val="18"/>
                <w:lang w:val="en-US"/>
              </w:rPr>
              <w:t>/202</w:t>
            </w:r>
            <w:r w:rsidR="00B16FDE">
              <w:rPr>
                <w:rFonts w:ascii="Century Gothic" w:hAnsi="Century Gothic" w:cs="Arial"/>
                <w:sz w:val="18"/>
                <w:szCs w:val="18"/>
                <w:lang w:val="en-US"/>
              </w:rPr>
              <w:t>7</w:t>
            </w:r>
            <w:r w:rsidRPr="003F4E05">
              <w:rPr>
                <w:rFonts w:ascii="Century Gothic" w:hAnsi="Century Gothic" w:cs="Arial"/>
                <w:sz w:val="18"/>
                <w:szCs w:val="18"/>
                <w:lang w:val="en-US"/>
              </w:rPr>
              <w:t xml:space="preserve"> - </w:t>
            </w:r>
            <w:r w:rsidRPr="003F4E05">
              <w:rPr>
                <w:rFonts w:ascii="Century Gothic" w:hAnsi="Century Gothic" w:cs="Arial"/>
                <w:b/>
                <w:bCs/>
                <w:sz w:val="18"/>
                <w:szCs w:val="18"/>
                <w:lang w:val="en-US"/>
              </w:rPr>
              <w:t>R2</w:t>
            </w:r>
            <w:r w:rsidR="00416814">
              <w:rPr>
                <w:rFonts w:ascii="Century Gothic" w:hAnsi="Century Gothic" w:cs="Arial"/>
                <w:b/>
                <w:bCs/>
                <w:sz w:val="18"/>
                <w:szCs w:val="18"/>
                <w:lang w:val="en-US"/>
              </w:rPr>
              <w:t>6</w:t>
            </w:r>
            <w:r w:rsidRPr="003F4E05">
              <w:rPr>
                <w:rFonts w:ascii="Century Gothic" w:hAnsi="Century Gothic" w:cs="Arial"/>
                <w:b/>
                <w:bCs/>
                <w:sz w:val="18"/>
                <w:szCs w:val="18"/>
                <w:lang w:val="en-US"/>
              </w:rPr>
              <w:t>,</w:t>
            </w:r>
            <w:r w:rsidR="00416814">
              <w:rPr>
                <w:rFonts w:ascii="Century Gothic" w:hAnsi="Century Gothic" w:cs="Arial"/>
                <w:b/>
                <w:bCs/>
                <w:sz w:val="18"/>
                <w:szCs w:val="18"/>
                <w:lang w:val="en-US"/>
              </w:rPr>
              <w:t>925</w:t>
            </w:r>
            <w:r w:rsidRPr="003F4E05">
              <w:rPr>
                <w:rFonts w:ascii="Century Gothic" w:hAnsi="Century Gothic" w:cs="Arial"/>
                <w:b/>
                <w:bCs/>
                <w:sz w:val="18"/>
                <w:szCs w:val="18"/>
                <w:lang w:val="en-US"/>
              </w:rPr>
              <w:t>,</w:t>
            </w:r>
            <w:r w:rsidR="00416814">
              <w:rPr>
                <w:rFonts w:ascii="Century Gothic" w:hAnsi="Century Gothic" w:cs="Arial"/>
                <w:b/>
                <w:bCs/>
                <w:sz w:val="18"/>
                <w:szCs w:val="18"/>
                <w:lang w:val="en-US"/>
              </w:rPr>
              <w:t>216</w:t>
            </w:r>
            <w:r w:rsidRPr="003F4E05">
              <w:rPr>
                <w:rFonts w:ascii="Century Gothic" w:hAnsi="Century Gothic" w:cs="Arial"/>
                <w:b/>
                <w:bCs/>
                <w:sz w:val="18"/>
                <w:szCs w:val="18"/>
                <w:lang w:val="en-US"/>
              </w:rPr>
              <w:t>.</w:t>
            </w:r>
            <w:r w:rsidR="000252B0">
              <w:rPr>
                <w:rFonts w:ascii="Century Gothic" w:hAnsi="Century Gothic" w:cs="Arial"/>
                <w:b/>
                <w:bCs/>
                <w:sz w:val="18"/>
                <w:szCs w:val="18"/>
                <w:lang w:val="en-US"/>
              </w:rPr>
              <w:t>5</w:t>
            </w:r>
            <w:r w:rsidR="00416814">
              <w:rPr>
                <w:rFonts w:ascii="Century Gothic" w:hAnsi="Century Gothic" w:cs="Arial"/>
                <w:b/>
                <w:bCs/>
                <w:sz w:val="18"/>
                <w:szCs w:val="18"/>
                <w:lang w:val="en-US"/>
              </w:rPr>
              <w:t>2</w:t>
            </w:r>
            <w:r w:rsidRPr="003F4E05">
              <w:rPr>
                <w:rFonts w:ascii="Century Gothic" w:hAnsi="Century Gothic" w:cs="Arial"/>
                <w:b/>
                <w:bCs/>
                <w:sz w:val="18"/>
                <w:szCs w:val="18"/>
                <w:lang w:val="en-US"/>
              </w:rPr>
              <w:t xml:space="preserve">    </w:t>
            </w:r>
            <w:r w:rsidRPr="003F4E05">
              <w:rPr>
                <w:rFonts w:ascii="Century Gothic" w:hAnsi="Century Gothic" w:cs="Arial"/>
                <w:sz w:val="18"/>
                <w:szCs w:val="18"/>
                <w:lang w:val="en-US"/>
              </w:rPr>
              <w:t xml:space="preserve">                                                                                                                                                                                                                                                                                                                                                                                                                                                                                 202</w:t>
            </w:r>
            <w:r w:rsidR="00B16FDE">
              <w:rPr>
                <w:rFonts w:ascii="Century Gothic" w:hAnsi="Century Gothic" w:cs="Arial"/>
                <w:sz w:val="18"/>
                <w:szCs w:val="18"/>
                <w:lang w:val="en-US"/>
              </w:rPr>
              <w:t>7</w:t>
            </w:r>
            <w:r w:rsidRPr="003F4E05">
              <w:rPr>
                <w:rFonts w:ascii="Century Gothic" w:hAnsi="Century Gothic" w:cs="Arial"/>
                <w:sz w:val="18"/>
                <w:szCs w:val="18"/>
                <w:lang w:val="en-US"/>
              </w:rPr>
              <w:t>/202</w:t>
            </w:r>
            <w:r w:rsidR="00B16FDE">
              <w:rPr>
                <w:rFonts w:ascii="Century Gothic" w:hAnsi="Century Gothic" w:cs="Arial"/>
                <w:sz w:val="18"/>
                <w:szCs w:val="18"/>
                <w:lang w:val="en-US"/>
              </w:rPr>
              <w:t>8</w:t>
            </w:r>
            <w:r w:rsidRPr="003F4E05">
              <w:rPr>
                <w:rFonts w:ascii="Century Gothic" w:hAnsi="Century Gothic" w:cs="Arial"/>
                <w:sz w:val="18"/>
                <w:szCs w:val="18"/>
                <w:lang w:val="en-US"/>
              </w:rPr>
              <w:t xml:space="preserve"> - </w:t>
            </w:r>
            <w:r w:rsidRPr="003F4E05">
              <w:rPr>
                <w:rFonts w:ascii="Century Gothic" w:hAnsi="Century Gothic" w:cs="Arial"/>
                <w:b/>
                <w:bCs/>
                <w:sz w:val="18"/>
                <w:szCs w:val="18"/>
                <w:lang w:val="en-US"/>
              </w:rPr>
              <w:t>R2</w:t>
            </w:r>
            <w:r w:rsidR="00416814">
              <w:rPr>
                <w:rFonts w:ascii="Century Gothic" w:hAnsi="Century Gothic" w:cs="Arial"/>
                <w:b/>
                <w:bCs/>
                <w:sz w:val="18"/>
                <w:szCs w:val="18"/>
                <w:lang w:val="en-US"/>
              </w:rPr>
              <w:t>9,348,366.90</w:t>
            </w:r>
            <w:r w:rsidRPr="003F4E05">
              <w:rPr>
                <w:rFonts w:ascii="Century Gothic" w:hAnsi="Century Gothic" w:cs="Arial"/>
                <w:b/>
                <w:bCs/>
                <w:sz w:val="18"/>
                <w:szCs w:val="18"/>
                <w:lang w:val="en-US"/>
              </w:rPr>
              <w:t xml:space="preserve"> </w:t>
            </w:r>
            <w:r w:rsidRPr="003F4E05">
              <w:rPr>
                <w:rFonts w:ascii="Century Gothic" w:hAnsi="Century Gothic" w:cs="Arial"/>
                <w:sz w:val="18"/>
                <w:szCs w:val="18"/>
                <w:lang w:val="en-US"/>
              </w:rPr>
              <w:t xml:space="preserve">                                                                                                                                                                                                                                                                                                                                                                                                                                                                                       202</w:t>
            </w:r>
            <w:r w:rsidR="00B16FDE">
              <w:rPr>
                <w:rFonts w:ascii="Century Gothic" w:hAnsi="Century Gothic" w:cs="Arial"/>
                <w:sz w:val="18"/>
                <w:szCs w:val="18"/>
                <w:lang w:val="en-US"/>
              </w:rPr>
              <w:t>8</w:t>
            </w:r>
            <w:r w:rsidRPr="003F4E05">
              <w:rPr>
                <w:rFonts w:ascii="Century Gothic" w:hAnsi="Century Gothic" w:cs="Arial"/>
                <w:sz w:val="18"/>
                <w:szCs w:val="18"/>
                <w:lang w:val="en-US"/>
              </w:rPr>
              <w:t>/202</w:t>
            </w:r>
            <w:r w:rsidR="00B16FDE">
              <w:rPr>
                <w:rFonts w:ascii="Century Gothic" w:hAnsi="Century Gothic" w:cs="Arial"/>
                <w:sz w:val="18"/>
                <w:szCs w:val="18"/>
                <w:lang w:val="en-US"/>
              </w:rPr>
              <w:t>9</w:t>
            </w:r>
            <w:r w:rsidRPr="003F4E05">
              <w:rPr>
                <w:rFonts w:ascii="Century Gothic" w:hAnsi="Century Gothic" w:cs="Arial"/>
                <w:sz w:val="18"/>
                <w:szCs w:val="18"/>
                <w:lang w:val="en-US"/>
              </w:rPr>
              <w:t xml:space="preserve"> </w:t>
            </w:r>
            <w:r w:rsidR="00416814">
              <w:rPr>
                <w:rFonts w:ascii="Century Gothic" w:hAnsi="Century Gothic" w:cs="Arial"/>
                <w:sz w:val="18"/>
                <w:szCs w:val="18"/>
                <w:lang w:val="en-US"/>
              </w:rPr>
              <w:t>–</w:t>
            </w:r>
            <w:r w:rsidRPr="003F4E05">
              <w:rPr>
                <w:rFonts w:ascii="Century Gothic" w:hAnsi="Century Gothic" w:cs="Arial"/>
                <w:sz w:val="18"/>
                <w:szCs w:val="18"/>
                <w:lang w:val="en-US"/>
              </w:rPr>
              <w:t xml:space="preserve"> </w:t>
            </w:r>
            <w:r w:rsidRPr="003F4E05">
              <w:rPr>
                <w:rFonts w:ascii="Century Gothic" w:hAnsi="Century Gothic" w:cs="Arial"/>
                <w:b/>
                <w:bCs/>
                <w:sz w:val="18"/>
                <w:szCs w:val="18"/>
                <w:lang w:val="en-US"/>
              </w:rPr>
              <w:t>R</w:t>
            </w:r>
            <w:r w:rsidR="00416814">
              <w:rPr>
                <w:rFonts w:ascii="Century Gothic" w:hAnsi="Century Gothic" w:cs="Arial"/>
                <w:b/>
                <w:bCs/>
                <w:sz w:val="18"/>
                <w:szCs w:val="18"/>
                <w:lang w:val="en-US"/>
              </w:rPr>
              <w:t>32,130,079.12</w:t>
            </w:r>
            <w:r w:rsidRPr="003F4E05">
              <w:rPr>
                <w:rFonts w:ascii="Century Gothic" w:hAnsi="Century Gothic" w:cs="Arial"/>
                <w:b/>
                <w:bCs/>
                <w:sz w:val="18"/>
                <w:szCs w:val="18"/>
                <w:lang w:val="en-US"/>
              </w:rPr>
              <w:t xml:space="preserve">  </w:t>
            </w:r>
            <w:r w:rsidRPr="003F4E05">
              <w:rPr>
                <w:rFonts w:ascii="Century Gothic" w:hAnsi="Century Gothic" w:cs="Arial"/>
                <w:sz w:val="18"/>
                <w:szCs w:val="18"/>
                <w:lang w:val="en-US"/>
              </w:rPr>
              <w:t xml:space="preserve">                                                                                                                                                                                                                                                                                                                                                                                                                                                                                    202</w:t>
            </w:r>
            <w:r w:rsidR="00B16FDE">
              <w:rPr>
                <w:rFonts w:ascii="Century Gothic" w:hAnsi="Century Gothic" w:cs="Arial"/>
                <w:sz w:val="18"/>
                <w:szCs w:val="18"/>
                <w:lang w:val="en-US"/>
              </w:rPr>
              <w:t>9</w:t>
            </w:r>
            <w:r w:rsidRPr="003F4E05">
              <w:rPr>
                <w:rFonts w:ascii="Century Gothic" w:hAnsi="Century Gothic" w:cs="Arial"/>
                <w:sz w:val="18"/>
                <w:szCs w:val="18"/>
                <w:lang w:val="en-US"/>
              </w:rPr>
              <w:t>/20</w:t>
            </w:r>
            <w:r w:rsidR="00B16FDE">
              <w:rPr>
                <w:rFonts w:ascii="Century Gothic" w:hAnsi="Century Gothic" w:cs="Arial"/>
                <w:sz w:val="18"/>
                <w:szCs w:val="18"/>
                <w:lang w:val="en-US"/>
              </w:rPr>
              <w:t>30</w:t>
            </w:r>
            <w:r w:rsidRPr="003F4E05">
              <w:rPr>
                <w:rFonts w:ascii="Century Gothic" w:hAnsi="Century Gothic" w:cs="Arial"/>
                <w:sz w:val="18"/>
                <w:szCs w:val="18"/>
                <w:lang w:val="en-US"/>
              </w:rPr>
              <w:t xml:space="preserve">      -      </w:t>
            </w:r>
            <w:r w:rsidR="002876DB">
              <w:rPr>
                <w:rFonts w:ascii="Century Gothic" w:hAnsi="Century Gothic" w:cs="Arial"/>
                <w:sz w:val="18"/>
                <w:szCs w:val="18"/>
                <w:lang w:val="en-US"/>
              </w:rPr>
              <w:t xml:space="preserve">  </w:t>
            </w:r>
            <w:r w:rsidRPr="003F4E05">
              <w:rPr>
                <w:rFonts w:ascii="Century Gothic" w:hAnsi="Century Gothic" w:cs="Arial"/>
                <w:sz w:val="18"/>
                <w:szCs w:val="18"/>
                <w:lang w:val="en-US"/>
              </w:rPr>
              <w:t xml:space="preserve"> </w:t>
            </w:r>
            <w:r w:rsidRPr="003F4E05">
              <w:rPr>
                <w:rFonts w:ascii="Century Gothic" w:hAnsi="Century Gothic" w:cs="Arial"/>
                <w:b/>
                <w:bCs/>
                <w:sz w:val="18"/>
                <w:szCs w:val="18"/>
                <w:lang w:val="en-US"/>
              </w:rPr>
              <w:t>R</w:t>
            </w:r>
            <w:r w:rsidR="0017626C">
              <w:rPr>
                <w:rFonts w:ascii="Century Gothic" w:hAnsi="Century Gothic" w:cs="Arial"/>
                <w:b/>
                <w:bCs/>
                <w:sz w:val="18"/>
                <w:szCs w:val="18"/>
                <w:lang w:val="en-US"/>
              </w:rPr>
              <w:t>3</w:t>
            </w:r>
            <w:r w:rsidR="00416814">
              <w:rPr>
                <w:rFonts w:ascii="Century Gothic" w:hAnsi="Century Gothic" w:cs="Arial"/>
                <w:b/>
                <w:bCs/>
                <w:sz w:val="18"/>
                <w:szCs w:val="18"/>
                <w:lang w:val="en-US"/>
              </w:rPr>
              <w:t>5</w:t>
            </w:r>
            <w:r w:rsidRPr="003F4E05">
              <w:rPr>
                <w:rFonts w:ascii="Century Gothic" w:hAnsi="Century Gothic" w:cs="Arial"/>
                <w:b/>
                <w:bCs/>
                <w:sz w:val="18"/>
                <w:szCs w:val="18"/>
                <w:lang w:val="en-US"/>
              </w:rPr>
              <w:t>,</w:t>
            </w:r>
            <w:r w:rsidR="000252B0">
              <w:rPr>
                <w:rFonts w:ascii="Century Gothic" w:hAnsi="Century Gothic" w:cs="Arial"/>
                <w:b/>
                <w:bCs/>
                <w:sz w:val="18"/>
                <w:szCs w:val="18"/>
                <w:lang w:val="en-US"/>
              </w:rPr>
              <w:t>1</w:t>
            </w:r>
            <w:r w:rsidR="00416814">
              <w:rPr>
                <w:rFonts w:ascii="Century Gothic" w:hAnsi="Century Gothic" w:cs="Arial"/>
                <w:b/>
                <w:bCs/>
                <w:sz w:val="18"/>
                <w:szCs w:val="18"/>
                <w:lang w:val="en-US"/>
              </w:rPr>
              <w:t>8</w:t>
            </w:r>
            <w:r w:rsidR="000252B0">
              <w:rPr>
                <w:rFonts w:ascii="Century Gothic" w:hAnsi="Century Gothic" w:cs="Arial"/>
                <w:b/>
                <w:bCs/>
                <w:sz w:val="18"/>
                <w:szCs w:val="18"/>
                <w:lang w:val="en-US"/>
              </w:rPr>
              <w:t>2</w:t>
            </w:r>
            <w:r w:rsidRPr="003F4E05">
              <w:rPr>
                <w:rFonts w:ascii="Century Gothic" w:hAnsi="Century Gothic" w:cs="Arial"/>
                <w:b/>
                <w:bCs/>
                <w:sz w:val="18"/>
                <w:szCs w:val="18"/>
                <w:lang w:val="en-US"/>
              </w:rPr>
              <w:t>,</w:t>
            </w:r>
            <w:r w:rsidR="00416814">
              <w:rPr>
                <w:rFonts w:ascii="Century Gothic" w:hAnsi="Century Gothic" w:cs="Arial"/>
                <w:b/>
                <w:bCs/>
                <w:sz w:val="18"/>
                <w:szCs w:val="18"/>
                <w:lang w:val="en-US"/>
              </w:rPr>
              <w:t>120.51</w:t>
            </w:r>
          </w:p>
          <w:p w14:paraId="38AEAF21" w14:textId="0048A85B"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20</w:t>
            </w:r>
            <w:r w:rsidR="00B16FDE">
              <w:rPr>
                <w:rFonts w:ascii="Century Gothic" w:hAnsi="Century Gothic" w:cs="Arial"/>
                <w:sz w:val="18"/>
                <w:szCs w:val="18"/>
                <w:lang w:val="en-US"/>
              </w:rPr>
              <w:t>30</w:t>
            </w:r>
            <w:r w:rsidRPr="003F4E05">
              <w:rPr>
                <w:rFonts w:ascii="Century Gothic" w:hAnsi="Century Gothic" w:cs="Arial"/>
                <w:sz w:val="18"/>
                <w:szCs w:val="18"/>
                <w:lang w:val="en-US"/>
              </w:rPr>
              <w:t>/20</w:t>
            </w:r>
            <w:r w:rsidR="007A3A74">
              <w:rPr>
                <w:rFonts w:ascii="Century Gothic" w:hAnsi="Century Gothic" w:cs="Arial"/>
                <w:sz w:val="18"/>
                <w:szCs w:val="18"/>
                <w:lang w:val="en-US"/>
              </w:rPr>
              <w:t>3</w:t>
            </w:r>
            <w:r w:rsidR="00B16FDE">
              <w:rPr>
                <w:rFonts w:ascii="Century Gothic" w:hAnsi="Century Gothic" w:cs="Arial"/>
                <w:sz w:val="18"/>
                <w:szCs w:val="18"/>
                <w:lang w:val="en-US"/>
              </w:rPr>
              <w:t>1</w:t>
            </w:r>
            <w:r w:rsidRPr="003F4E05">
              <w:rPr>
                <w:rFonts w:ascii="Century Gothic" w:hAnsi="Century Gothic" w:cs="Arial"/>
                <w:sz w:val="18"/>
                <w:szCs w:val="18"/>
                <w:lang w:val="en-US"/>
              </w:rPr>
              <w:t xml:space="preserve"> - </w:t>
            </w:r>
            <w:r w:rsidRPr="003F4E05">
              <w:rPr>
                <w:rFonts w:ascii="Century Gothic" w:hAnsi="Century Gothic" w:cs="Arial"/>
                <w:b/>
                <w:bCs/>
                <w:sz w:val="18"/>
                <w:szCs w:val="18"/>
                <w:lang w:val="en-US"/>
              </w:rPr>
              <w:t>R3</w:t>
            </w:r>
            <w:r w:rsidR="007A3A74">
              <w:rPr>
                <w:rFonts w:ascii="Century Gothic" w:hAnsi="Century Gothic" w:cs="Arial"/>
                <w:b/>
                <w:bCs/>
                <w:sz w:val="18"/>
                <w:szCs w:val="18"/>
                <w:lang w:val="en-US"/>
              </w:rPr>
              <w:t>8</w:t>
            </w:r>
            <w:r w:rsidRPr="003F4E05">
              <w:rPr>
                <w:rFonts w:ascii="Century Gothic" w:hAnsi="Century Gothic" w:cs="Arial"/>
                <w:b/>
                <w:bCs/>
                <w:sz w:val="18"/>
                <w:szCs w:val="18"/>
                <w:lang w:val="en-US"/>
              </w:rPr>
              <w:t>,</w:t>
            </w:r>
            <w:r w:rsidR="007A3A74">
              <w:rPr>
                <w:rFonts w:ascii="Century Gothic" w:hAnsi="Century Gothic" w:cs="Arial"/>
                <w:b/>
                <w:bCs/>
                <w:sz w:val="18"/>
                <w:szCs w:val="18"/>
                <w:lang w:val="en-US"/>
              </w:rPr>
              <w:t>700,332.56</w:t>
            </w:r>
            <w:r w:rsidRPr="003F4E05">
              <w:rPr>
                <w:rFonts w:ascii="Century Gothic" w:hAnsi="Century Gothic" w:cs="Arial"/>
                <w:b/>
                <w:bCs/>
                <w:sz w:val="18"/>
                <w:szCs w:val="18"/>
                <w:lang w:val="en-US"/>
              </w:rPr>
              <w:t xml:space="preserve">                                                                                                                                                                                                                                                                                                                                                                                                                                                                                                  </w:t>
            </w:r>
            <w:r w:rsidRPr="003F4E05">
              <w:rPr>
                <w:rFonts w:ascii="Century Gothic" w:hAnsi="Century Gothic" w:cs="Arial"/>
                <w:sz w:val="18"/>
                <w:szCs w:val="18"/>
                <w:lang w:val="en-US"/>
              </w:rPr>
              <w:t xml:space="preserve">The total leases for the 5 year </w:t>
            </w:r>
            <w:r w:rsidR="007A3A74">
              <w:rPr>
                <w:rFonts w:ascii="Century Gothic" w:hAnsi="Century Gothic" w:cs="Arial"/>
                <w:sz w:val="18"/>
                <w:szCs w:val="18"/>
                <w:lang w:val="en-US"/>
              </w:rPr>
              <w:t>GIAMA</w:t>
            </w:r>
            <w:r w:rsidRPr="003F4E05">
              <w:rPr>
                <w:rFonts w:ascii="Century Gothic" w:hAnsi="Century Gothic" w:cs="Arial"/>
                <w:sz w:val="18"/>
                <w:szCs w:val="18"/>
                <w:lang w:val="en-US"/>
              </w:rPr>
              <w:t xml:space="preserve"> period, equates to </w:t>
            </w:r>
            <w:r w:rsidRPr="003F4E05">
              <w:rPr>
                <w:rFonts w:ascii="Century Gothic" w:hAnsi="Century Gothic" w:cs="Arial"/>
                <w:b/>
                <w:bCs/>
                <w:sz w:val="18"/>
                <w:szCs w:val="18"/>
                <w:lang w:val="en-US"/>
              </w:rPr>
              <w:t xml:space="preserve"> R1</w:t>
            </w:r>
            <w:r w:rsidR="007A3A74">
              <w:rPr>
                <w:rFonts w:ascii="Century Gothic" w:hAnsi="Century Gothic" w:cs="Arial"/>
                <w:b/>
                <w:bCs/>
                <w:sz w:val="18"/>
                <w:szCs w:val="18"/>
                <w:lang w:val="en-US"/>
              </w:rPr>
              <w:t>62,286,115.61</w:t>
            </w:r>
            <w:r w:rsidRPr="003F4E05">
              <w:rPr>
                <w:rFonts w:ascii="Century Gothic" w:hAnsi="Century Gothic" w:cs="Arial"/>
                <w:b/>
                <w:bCs/>
                <w:sz w:val="18"/>
                <w:szCs w:val="18"/>
                <w:lang w:val="en-US"/>
              </w:rPr>
              <w:t xml:space="preserve">       </w:t>
            </w:r>
            <w:r w:rsidRPr="003F4E05">
              <w:rPr>
                <w:rFonts w:ascii="Century Gothic" w:hAnsi="Century Gothic" w:cs="Arial"/>
                <w:sz w:val="18"/>
                <w:szCs w:val="18"/>
                <w:lang w:val="en-US"/>
              </w:rPr>
              <w:t xml:space="preserve">                                                                                                                                                                                                                                                                                                                                                                                                                                                                                          </w:t>
            </w:r>
          </w:p>
        </w:tc>
        <w:tc>
          <w:tcPr>
            <w:tcW w:w="4002" w:type="dxa"/>
            <w:noWrap/>
            <w:hideMark/>
          </w:tcPr>
          <w:p w14:paraId="2081638D" w14:textId="77777777"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No rental is paid on owned accommodation</w:t>
            </w:r>
          </w:p>
        </w:tc>
      </w:tr>
      <w:tr w:rsidR="003F4E05" w:rsidRPr="003F4E05" w14:paraId="734D7283" w14:textId="77777777" w:rsidTr="00C756EB">
        <w:trPr>
          <w:trHeight w:val="818"/>
        </w:trPr>
        <w:tc>
          <w:tcPr>
            <w:tcW w:w="8305" w:type="dxa"/>
            <w:gridSpan w:val="3"/>
            <w:noWrap/>
            <w:hideMark/>
          </w:tcPr>
          <w:p w14:paraId="65EA9470" w14:textId="77777777" w:rsidR="003F4E05" w:rsidRPr="003F4E05" w:rsidRDefault="003F4E05" w:rsidP="003F4E05">
            <w:pPr>
              <w:jc w:val="both"/>
              <w:rPr>
                <w:rFonts w:ascii="Century Gothic" w:hAnsi="Century Gothic" w:cs="Arial"/>
                <w:sz w:val="18"/>
                <w:szCs w:val="18"/>
                <w:lang w:val="en-US"/>
              </w:rPr>
            </w:pPr>
            <w:r w:rsidRPr="003F4E05">
              <w:rPr>
                <w:rFonts w:ascii="Century Gothic" w:hAnsi="Century Gothic" w:cs="Arial"/>
                <w:sz w:val="18"/>
                <w:szCs w:val="18"/>
                <w:lang w:val="en-US"/>
              </w:rPr>
              <w:t>As per the above table, it is more cost effective to occupy state owned facilities as there is no rental costs involved to be paid to landlords in respect of leased-in buildings.</w:t>
            </w:r>
          </w:p>
        </w:tc>
      </w:tr>
    </w:tbl>
    <w:p w14:paraId="7D2F0605" w14:textId="77777777" w:rsidR="003F4E05" w:rsidRPr="003F4E05" w:rsidRDefault="003F4E05" w:rsidP="003F4E05">
      <w:pPr>
        <w:spacing w:after="0" w:line="240" w:lineRule="auto"/>
        <w:jc w:val="both"/>
        <w:rPr>
          <w:rFonts w:ascii="Century Gothic" w:eastAsia="Times New Roman" w:hAnsi="Century Gothic" w:cs="Arial"/>
          <w:sz w:val="18"/>
          <w:szCs w:val="18"/>
        </w:rPr>
      </w:pPr>
    </w:p>
    <w:p w14:paraId="1006E687" w14:textId="77777777" w:rsidR="003F4E05" w:rsidRDefault="003F4E05" w:rsidP="003F4E05">
      <w:pPr>
        <w:spacing w:after="0" w:line="240" w:lineRule="auto"/>
        <w:ind w:left="576"/>
        <w:jc w:val="both"/>
        <w:rPr>
          <w:rFonts w:ascii="Century Gothic" w:eastAsia="Times New Roman" w:hAnsi="Century Gothic" w:cs="Arial"/>
          <w:b/>
          <w:sz w:val="18"/>
          <w:szCs w:val="18"/>
        </w:rPr>
      </w:pPr>
    </w:p>
    <w:p w14:paraId="043AE892"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53205E0D"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48FAE6A5"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7C7C398E"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3F729ADB"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3DA4767B"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1E238BED" w14:textId="77777777" w:rsidR="002876DB" w:rsidRDefault="002876DB" w:rsidP="003F4E05">
      <w:pPr>
        <w:spacing w:after="0" w:line="240" w:lineRule="auto"/>
        <w:ind w:left="576"/>
        <w:jc w:val="both"/>
        <w:rPr>
          <w:rFonts w:ascii="Century Gothic" w:eastAsia="Times New Roman" w:hAnsi="Century Gothic" w:cs="Arial"/>
          <w:b/>
          <w:sz w:val="18"/>
          <w:szCs w:val="18"/>
        </w:rPr>
      </w:pPr>
    </w:p>
    <w:p w14:paraId="460EE7C5" w14:textId="77777777" w:rsidR="002876DB" w:rsidRPr="003F4E05" w:rsidRDefault="002876DB" w:rsidP="003F4E05">
      <w:pPr>
        <w:spacing w:after="0" w:line="240" w:lineRule="auto"/>
        <w:ind w:left="576"/>
        <w:jc w:val="both"/>
        <w:rPr>
          <w:rFonts w:ascii="Century Gothic" w:eastAsia="Times New Roman" w:hAnsi="Century Gothic" w:cs="Arial"/>
          <w:b/>
          <w:sz w:val="18"/>
          <w:szCs w:val="18"/>
        </w:rPr>
      </w:pPr>
    </w:p>
    <w:p w14:paraId="73C6947E" w14:textId="5B7FCC29" w:rsidR="003F4E05" w:rsidRPr="003F4E05" w:rsidRDefault="003F4E05" w:rsidP="003F4E05">
      <w:pPr>
        <w:keepNext/>
        <w:numPr>
          <w:ilvl w:val="1"/>
          <w:numId w:val="24"/>
        </w:numPr>
        <w:spacing w:before="240" w:after="60" w:line="360" w:lineRule="auto"/>
        <w:outlineLvl w:val="1"/>
        <w:rPr>
          <w:rFonts w:ascii="Century Gothic" w:eastAsia="Times New Roman" w:hAnsi="Century Gothic" w:cs="Arial"/>
          <w:b/>
          <w:i/>
          <w:iCs/>
          <w:sz w:val="18"/>
          <w:szCs w:val="18"/>
        </w:rPr>
      </w:pPr>
      <w:bookmarkStart w:id="37" w:name="_Toc164693261"/>
      <w:bookmarkStart w:id="38" w:name="_Toc165180105"/>
      <w:bookmarkStart w:id="39" w:name="_Toc165875594"/>
      <w:r w:rsidRPr="003F4E05">
        <w:rPr>
          <w:rFonts w:ascii="Century Gothic" w:eastAsia="Times New Roman" w:hAnsi="Century Gothic" w:cs="Arial"/>
          <w:b/>
          <w:i/>
          <w:iCs/>
          <w:sz w:val="18"/>
          <w:szCs w:val="18"/>
        </w:rPr>
        <w:t xml:space="preserve">Projects not registered with </w:t>
      </w:r>
      <w:r w:rsidR="005E19C3">
        <w:rPr>
          <w:rFonts w:ascii="Century Gothic" w:eastAsia="Times New Roman" w:hAnsi="Century Gothic" w:cs="Arial"/>
          <w:b/>
          <w:i/>
          <w:iCs/>
          <w:sz w:val="18"/>
          <w:szCs w:val="18"/>
        </w:rPr>
        <w:t>DOI</w:t>
      </w:r>
      <w:bookmarkEnd w:id="37"/>
      <w:bookmarkEnd w:id="38"/>
      <w:bookmarkEnd w:id="39"/>
    </w:p>
    <w:p w14:paraId="243BA29B" w14:textId="43F1CBEC" w:rsidR="003F4E05" w:rsidRPr="003F4E05" w:rsidRDefault="003F4E05" w:rsidP="003F4E05">
      <w:pPr>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Cradle of Human Culture project has received R1.1m for the development of tourism infrastructure at the archaeological </w:t>
      </w:r>
      <w:r w:rsidR="00255D02">
        <w:rPr>
          <w:rFonts w:ascii="Century Gothic" w:eastAsia="Times New Roman" w:hAnsi="Century Gothic" w:cs="Arial"/>
          <w:sz w:val="18"/>
          <w:szCs w:val="18"/>
        </w:rPr>
        <w:t>World Heritage Site</w:t>
      </w:r>
      <w:r w:rsidRPr="003F4E05">
        <w:rPr>
          <w:rFonts w:ascii="Century Gothic" w:eastAsia="Times New Roman" w:hAnsi="Century Gothic" w:cs="Arial"/>
          <w:sz w:val="18"/>
          <w:szCs w:val="18"/>
        </w:rPr>
        <w:t xml:space="preserve"> of Diep Kloof Rock Shelter. The Cradle of Human Culture aims to offer the public a sustainable archaeological and palaeontological heritage route on the emergence of modern humans. The goal is also to contribute to the socio-economic empowerment and beneficiation of local communities. This is expected to be achieved by, amongst others, increasing the tourism offering around the Cradle of Human Culture. </w:t>
      </w:r>
    </w:p>
    <w:p w14:paraId="1ED9DF77" w14:textId="77777777" w:rsidR="003F4E05" w:rsidRPr="003F4E05" w:rsidRDefault="003F4E05" w:rsidP="003F4E05">
      <w:pPr>
        <w:spacing w:after="0" w:line="240" w:lineRule="auto"/>
        <w:jc w:val="both"/>
        <w:rPr>
          <w:rFonts w:ascii="Century Gothic" w:eastAsia="Times New Roman" w:hAnsi="Century Gothic" w:cs="Arial"/>
          <w:sz w:val="18"/>
          <w:szCs w:val="18"/>
        </w:rPr>
      </w:pPr>
    </w:p>
    <w:p w14:paraId="275E92D4" w14:textId="3387B856" w:rsidR="003F4E05" w:rsidRDefault="003F4E05" w:rsidP="003F4E05">
      <w:pPr>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 budget has already been made available to the project for the development of tourism infrastructure within the Protected Area of the </w:t>
      </w:r>
      <w:r w:rsidR="00255D02">
        <w:rPr>
          <w:rFonts w:ascii="Century Gothic" w:eastAsia="Times New Roman" w:hAnsi="Century Gothic" w:cs="Arial"/>
          <w:sz w:val="18"/>
          <w:szCs w:val="18"/>
        </w:rPr>
        <w:t xml:space="preserve">World Heritage </w:t>
      </w:r>
      <w:r w:rsidRPr="003F4E05">
        <w:rPr>
          <w:rFonts w:ascii="Century Gothic" w:eastAsia="Times New Roman" w:hAnsi="Century Gothic" w:cs="Arial"/>
          <w:sz w:val="18"/>
          <w:szCs w:val="18"/>
        </w:rPr>
        <w:t xml:space="preserve">Site. The assistance of the Department of </w:t>
      </w:r>
      <w:r w:rsidR="00BE733C">
        <w:rPr>
          <w:rFonts w:ascii="Century Gothic" w:eastAsia="Times New Roman" w:hAnsi="Century Gothic" w:cs="Arial"/>
          <w:sz w:val="18"/>
          <w:szCs w:val="18"/>
        </w:rPr>
        <w:t>Infrastructure (DOI)</w:t>
      </w:r>
      <w:r w:rsidRPr="003F4E05">
        <w:rPr>
          <w:rFonts w:ascii="Century Gothic" w:eastAsia="Times New Roman" w:hAnsi="Century Gothic" w:cs="Arial"/>
          <w:sz w:val="18"/>
          <w:szCs w:val="18"/>
        </w:rPr>
        <w:t xml:space="preserve"> is requested to achieve the desire</w:t>
      </w:r>
      <w:r w:rsidR="000252B0">
        <w:rPr>
          <w:rFonts w:ascii="Century Gothic" w:eastAsia="Times New Roman" w:hAnsi="Century Gothic" w:cs="Arial"/>
          <w:sz w:val="18"/>
          <w:szCs w:val="18"/>
        </w:rPr>
        <w:t>d</w:t>
      </w:r>
      <w:r w:rsidRPr="003F4E05">
        <w:rPr>
          <w:rFonts w:ascii="Century Gothic" w:eastAsia="Times New Roman" w:hAnsi="Century Gothic" w:cs="Arial"/>
          <w:sz w:val="18"/>
          <w:szCs w:val="18"/>
        </w:rPr>
        <w:t xml:space="preserve"> outcome. </w:t>
      </w:r>
    </w:p>
    <w:p w14:paraId="0812107E" w14:textId="77777777" w:rsidR="00A17668" w:rsidRDefault="00A17668" w:rsidP="003F4E05">
      <w:pPr>
        <w:spacing w:after="0" w:line="240" w:lineRule="auto"/>
        <w:jc w:val="both"/>
        <w:rPr>
          <w:rFonts w:ascii="Century Gothic" w:eastAsia="Times New Roman" w:hAnsi="Century Gothic" w:cs="Arial"/>
          <w:sz w:val="18"/>
          <w:szCs w:val="18"/>
        </w:rPr>
      </w:pPr>
    </w:p>
    <w:p w14:paraId="3FAC70F1" w14:textId="3453F6E9" w:rsidR="00A17668" w:rsidRPr="003F4E05" w:rsidRDefault="00A17668" w:rsidP="003F4E05">
      <w:pPr>
        <w:spacing w:after="0" w:line="240" w:lineRule="auto"/>
        <w:jc w:val="both"/>
        <w:rPr>
          <w:rFonts w:ascii="Century Gothic" w:eastAsia="Times New Roman" w:hAnsi="Century Gothic" w:cs="Arial"/>
          <w:sz w:val="18"/>
          <w:szCs w:val="18"/>
        </w:rPr>
      </w:pPr>
      <w:r>
        <w:rPr>
          <w:rFonts w:ascii="Century Gothic" w:eastAsia="Times New Roman" w:hAnsi="Century Gothic" w:cs="Arial"/>
          <w:sz w:val="18"/>
          <w:szCs w:val="18"/>
        </w:rPr>
        <w:t xml:space="preserve">During a feasibility study that was conducted during the </w:t>
      </w:r>
      <w:r w:rsidRPr="0067387A">
        <w:rPr>
          <w:rFonts w:ascii="Century Gothic" w:eastAsia="Times New Roman" w:hAnsi="Century Gothic" w:cs="Arial"/>
          <w:b/>
          <w:bCs/>
          <w:sz w:val="18"/>
          <w:szCs w:val="18"/>
        </w:rPr>
        <w:t>2023/2024</w:t>
      </w:r>
      <w:r>
        <w:rPr>
          <w:rFonts w:ascii="Century Gothic" w:eastAsia="Times New Roman" w:hAnsi="Century Gothic" w:cs="Arial"/>
          <w:sz w:val="18"/>
          <w:szCs w:val="18"/>
        </w:rPr>
        <w:t xml:space="preserve"> financial </w:t>
      </w:r>
      <w:r w:rsidR="0067387A">
        <w:rPr>
          <w:rFonts w:ascii="Century Gothic" w:eastAsia="Times New Roman" w:hAnsi="Century Gothic" w:cs="Arial"/>
          <w:sz w:val="18"/>
          <w:szCs w:val="18"/>
        </w:rPr>
        <w:t>year, the</w:t>
      </w:r>
      <w:r>
        <w:rPr>
          <w:rFonts w:ascii="Century Gothic" w:eastAsia="Times New Roman" w:hAnsi="Century Gothic" w:cs="Arial"/>
          <w:sz w:val="18"/>
          <w:szCs w:val="18"/>
        </w:rPr>
        <w:t xml:space="preserve"> outcome thereof </w:t>
      </w:r>
      <w:r w:rsidR="0067387A">
        <w:rPr>
          <w:rFonts w:ascii="Century Gothic" w:eastAsia="Times New Roman" w:hAnsi="Century Gothic" w:cs="Arial"/>
          <w:sz w:val="18"/>
          <w:szCs w:val="18"/>
        </w:rPr>
        <w:t>recommended to add an additional 30 (thirty) chalets at the Melkbos Cultural Centre, to generate additional revenue.</w:t>
      </w:r>
    </w:p>
    <w:p w14:paraId="72338423" w14:textId="77777777" w:rsidR="003F4E05" w:rsidRPr="003F4E05" w:rsidRDefault="003F4E05" w:rsidP="003F4E05">
      <w:pPr>
        <w:keepNext/>
        <w:numPr>
          <w:ilvl w:val="1"/>
          <w:numId w:val="24"/>
        </w:numPr>
        <w:spacing w:before="240" w:after="60" w:line="360" w:lineRule="auto"/>
        <w:outlineLvl w:val="1"/>
        <w:rPr>
          <w:rFonts w:ascii="Century Gothic" w:eastAsia="Times New Roman" w:hAnsi="Century Gothic" w:cs="Arial"/>
          <w:b/>
          <w:bCs/>
          <w:i/>
          <w:iCs/>
          <w:sz w:val="18"/>
          <w:szCs w:val="18"/>
        </w:rPr>
      </w:pPr>
      <w:bookmarkStart w:id="40" w:name="_Toc165875595"/>
      <w:r w:rsidRPr="003F4E05">
        <w:rPr>
          <w:rFonts w:ascii="Century Gothic" w:eastAsia="Times New Roman" w:hAnsi="Century Gothic" w:cs="Arial"/>
          <w:b/>
          <w:bCs/>
          <w:i/>
          <w:iCs/>
          <w:sz w:val="18"/>
          <w:szCs w:val="18"/>
        </w:rPr>
        <w:t>Gap analysis summary</w:t>
      </w:r>
      <w:bookmarkEnd w:id="40"/>
    </w:p>
    <w:p w14:paraId="3D612A9A"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Table 1 presents a summary of the information as determined according to the Gap Analysis:</w:t>
      </w:r>
    </w:p>
    <w:p w14:paraId="53AC2166" w14:textId="77777777" w:rsidR="003F4E05" w:rsidRPr="003F4E05" w:rsidRDefault="003F4E05" w:rsidP="003F4E05">
      <w:pPr>
        <w:keepNext/>
        <w:spacing w:before="240" w:after="60" w:line="360" w:lineRule="auto"/>
        <w:jc w:val="both"/>
        <w:outlineLvl w:val="1"/>
        <w:rPr>
          <w:rFonts w:ascii="Century Gothic" w:eastAsia="Times New Roman" w:hAnsi="Century Gothic" w:cs="Arial"/>
          <w:b/>
          <w:bCs/>
          <w:i/>
          <w:iCs/>
          <w:sz w:val="18"/>
          <w:szCs w:val="18"/>
          <w:lang w:val="en-US"/>
        </w:rPr>
      </w:pPr>
      <w:bookmarkStart w:id="41" w:name="_Toc163536584"/>
      <w:bookmarkStart w:id="42" w:name="_Toc165875596"/>
      <w:r w:rsidRPr="003F4E05">
        <w:rPr>
          <w:rFonts w:ascii="Century Gothic" w:eastAsia="Times New Roman" w:hAnsi="Century Gothic" w:cs="Arial"/>
          <w:b/>
          <w:bCs/>
          <w:i/>
          <w:iCs/>
          <w:sz w:val="18"/>
          <w:szCs w:val="18"/>
          <w:lang w:val="en-GB"/>
        </w:rPr>
        <w:t xml:space="preserve">Table 1: </w:t>
      </w:r>
      <w:bookmarkEnd w:id="41"/>
      <w:r w:rsidRPr="003F4E05">
        <w:rPr>
          <w:rFonts w:ascii="Century Gothic" w:eastAsia="Times New Roman" w:hAnsi="Century Gothic" w:cs="Arial"/>
          <w:b/>
          <w:bCs/>
          <w:i/>
          <w:iCs/>
          <w:sz w:val="18"/>
          <w:szCs w:val="18"/>
          <w:lang w:val="en-GB"/>
        </w:rPr>
        <w:t>Department of Cultural Affairs and Sport: Accommodation Gap Analysis</w:t>
      </w:r>
      <w:bookmarkEnd w:id="42"/>
    </w:p>
    <w:tbl>
      <w:tblPr>
        <w:tblW w:w="83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6E6E6"/>
        <w:tblLook w:val="01E0" w:firstRow="1" w:lastRow="1" w:firstColumn="1" w:lastColumn="1" w:noHBand="0" w:noVBand="0"/>
      </w:tblPr>
      <w:tblGrid>
        <w:gridCol w:w="2088"/>
        <w:gridCol w:w="2160"/>
        <w:gridCol w:w="4140"/>
      </w:tblGrid>
      <w:tr w:rsidR="003F4E05" w:rsidRPr="003F4E05" w14:paraId="741FA9F2" w14:textId="77777777" w:rsidTr="00C756EB">
        <w:tc>
          <w:tcPr>
            <w:tcW w:w="2088" w:type="dxa"/>
            <w:shd w:val="clear" w:color="auto" w:fill="003366"/>
            <w:vAlign w:val="center"/>
          </w:tcPr>
          <w:p w14:paraId="0D8A1C86" w14:textId="77777777" w:rsidR="003F4E05" w:rsidRPr="003F4E05" w:rsidRDefault="003F4E05" w:rsidP="003F4E05">
            <w:pPr>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GAP CRITERIA</w:t>
            </w:r>
          </w:p>
        </w:tc>
        <w:tc>
          <w:tcPr>
            <w:tcW w:w="2160" w:type="dxa"/>
            <w:shd w:val="clear" w:color="auto" w:fill="003366"/>
            <w:vAlign w:val="center"/>
          </w:tcPr>
          <w:p w14:paraId="06750BB0" w14:textId="77777777" w:rsidR="003F4E05" w:rsidRPr="003F4E05" w:rsidRDefault="003F4E05" w:rsidP="003F4E05">
            <w:pPr>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RESULT OF ANALYSIS</w:t>
            </w:r>
          </w:p>
        </w:tc>
        <w:tc>
          <w:tcPr>
            <w:tcW w:w="4140" w:type="dxa"/>
            <w:shd w:val="clear" w:color="auto" w:fill="003366"/>
            <w:vAlign w:val="center"/>
          </w:tcPr>
          <w:p w14:paraId="534E0B98" w14:textId="77777777" w:rsidR="003F4E05" w:rsidRPr="003F4E05" w:rsidRDefault="003F4E05" w:rsidP="003F4E05">
            <w:pPr>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ACTION TO BE TAKEN</w:t>
            </w:r>
          </w:p>
        </w:tc>
      </w:tr>
      <w:tr w:rsidR="003F4E05" w:rsidRPr="003F4E05" w14:paraId="606AC460" w14:textId="77777777" w:rsidTr="00C756EB">
        <w:trPr>
          <w:trHeight w:val="559"/>
        </w:trPr>
        <w:tc>
          <w:tcPr>
            <w:tcW w:w="2088" w:type="dxa"/>
            <w:shd w:val="clear" w:color="auto" w:fill="E6E6E6"/>
            <w:vAlign w:val="center"/>
          </w:tcPr>
          <w:p w14:paraId="7DC7A00C"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Current Space Utilisation Level </w:t>
            </w:r>
          </w:p>
        </w:tc>
        <w:tc>
          <w:tcPr>
            <w:tcW w:w="2160" w:type="dxa"/>
            <w:shd w:val="clear" w:color="auto" w:fill="E6E6E6"/>
            <w:vAlign w:val="center"/>
          </w:tcPr>
          <w:p w14:paraId="6E53E55E"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100%.</w:t>
            </w:r>
          </w:p>
        </w:tc>
        <w:tc>
          <w:tcPr>
            <w:tcW w:w="4140" w:type="dxa"/>
            <w:shd w:val="clear" w:color="auto" w:fill="E6E6E6"/>
            <w:vAlign w:val="center"/>
          </w:tcPr>
          <w:p w14:paraId="23932E7A"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Based on assumption, therefore needs verification by Custodian: NDPW.</w:t>
            </w:r>
          </w:p>
        </w:tc>
      </w:tr>
      <w:tr w:rsidR="003F4E05" w:rsidRPr="003F4E05" w14:paraId="704C0DA0" w14:textId="77777777" w:rsidTr="00C756EB">
        <w:trPr>
          <w:trHeight w:val="706"/>
        </w:trPr>
        <w:tc>
          <w:tcPr>
            <w:tcW w:w="2088" w:type="dxa"/>
            <w:shd w:val="clear" w:color="auto" w:fill="E6E6E6"/>
            <w:vAlign w:val="center"/>
          </w:tcPr>
          <w:p w14:paraId="7AFC90B5"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Functional Analysis </w:t>
            </w:r>
          </w:p>
        </w:tc>
        <w:tc>
          <w:tcPr>
            <w:tcW w:w="2160" w:type="dxa"/>
            <w:shd w:val="clear" w:color="auto" w:fill="E6E6E6"/>
            <w:vAlign w:val="center"/>
          </w:tcPr>
          <w:p w14:paraId="464856EE"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B1 Rating.</w:t>
            </w:r>
          </w:p>
        </w:tc>
        <w:tc>
          <w:tcPr>
            <w:tcW w:w="4140" w:type="dxa"/>
            <w:shd w:val="clear" w:color="auto" w:fill="E6E6E6"/>
            <w:vAlign w:val="center"/>
          </w:tcPr>
          <w:p w14:paraId="603BC6F2"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The accommodation meets the optimal operating requirements but only meets the minimum suitability criteria for its required function.</w:t>
            </w:r>
          </w:p>
        </w:tc>
      </w:tr>
      <w:tr w:rsidR="003F4E05" w:rsidRPr="003F4E05" w14:paraId="7CB68ED3" w14:textId="77777777" w:rsidTr="00C756EB">
        <w:trPr>
          <w:trHeight w:val="242"/>
        </w:trPr>
        <w:tc>
          <w:tcPr>
            <w:tcW w:w="2088" w:type="dxa"/>
            <w:shd w:val="clear" w:color="auto" w:fill="E6E6E6"/>
            <w:vAlign w:val="center"/>
          </w:tcPr>
          <w:p w14:paraId="30B3998E"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Increased staff requirements.</w:t>
            </w:r>
          </w:p>
        </w:tc>
        <w:tc>
          <w:tcPr>
            <w:tcW w:w="2160" w:type="dxa"/>
            <w:shd w:val="clear" w:color="auto" w:fill="E6E6E6"/>
            <w:vAlign w:val="center"/>
          </w:tcPr>
          <w:p w14:paraId="75169BBF" w14:textId="77777777" w:rsidR="003F4E05" w:rsidRPr="003F4E05" w:rsidRDefault="003F4E05" w:rsidP="003F4E05">
            <w:p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Planning to increase staff complement.</w:t>
            </w:r>
          </w:p>
        </w:tc>
        <w:tc>
          <w:tcPr>
            <w:tcW w:w="4140" w:type="dxa"/>
            <w:shd w:val="clear" w:color="auto" w:fill="E6E6E6"/>
            <w:vAlign w:val="center"/>
          </w:tcPr>
          <w:p w14:paraId="3FE12B5C" w14:textId="2126E32F" w:rsidR="003F4E05" w:rsidRPr="003F4E05" w:rsidRDefault="003F4E05" w:rsidP="0067387A">
            <w:pPr>
              <w:pStyle w:val="ListParagraph"/>
              <w:numPr>
                <w:ilvl w:val="0"/>
                <w:numId w:val="25"/>
              </w:num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Additional </w:t>
            </w:r>
            <w:r w:rsidR="006779BD">
              <w:rPr>
                <w:rFonts w:ascii="Century Gothic" w:eastAsia="Times New Roman" w:hAnsi="Century Gothic" w:cs="Arial"/>
                <w:sz w:val="18"/>
                <w:szCs w:val="18"/>
              </w:rPr>
              <w:t>9</w:t>
            </w:r>
            <w:r w:rsidRPr="003F4E05">
              <w:rPr>
                <w:rFonts w:ascii="Century Gothic" w:eastAsia="Times New Roman" w:hAnsi="Century Gothic" w:cs="Arial"/>
                <w:sz w:val="18"/>
                <w:szCs w:val="18"/>
              </w:rPr>
              <w:t xml:space="preserve"> office accommodation with storage facilities in the following areas:</w:t>
            </w:r>
          </w:p>
          <w:p w14:paraId="3C494D0D" w14:textId="4E6E50FB" w:rsidR="003F4E05" w:rsidRPr="003F4E05" w:rsidRDefault="003F4E05" w:rsidP="003F4E05">
            <w:pPr>
              <w:numPr>
                <w:ilvl w:val="0"/>
                <w:numId w:val="23"/>
              </w:numPr>
              <w:spacing w:after="0" w:line="240" w:lineRule="auto"/>
              <w:contextualSpacing/>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1 x </w:t>
            </w:r>
            <w:proofErr w:type="spellStart"/>
            <w:r w:rsidRPr="003F4E05">
              <w:rPr>
                <w:rFonts w:ascii="Century Gothic" w:eastAsia="Times New Roman" w:hAnsi="Century Gothic" w:cs="Arial"/>
                <w:sz w:val="18"/>
                <w:szCs w:val="18"/>
              </w:rPr>
              <w:t>Bredasdorp</w:t>
            </w:r>
            <w:proofErr w:type="spellEnd"/>
            <w:r w:rsidRPr="003F4E05">
              <w:rPr>
                <w:rFonts w:ascii="Century Gothic" w:eastAsia="Times New Roman" w:hAnsi="Century Gothic" w:cs="Arial"/>
                <w:sz w:val="18"/>
                <w:szCs w:val="18"/>
              </w:rPr>
              <w:t xml:space="preserve"> Regional Sport Office</w:t>
            </w:r>
            <w:r w:rsidR="00B7201B">
              <w:rPr>
                <w:rFonts w:ascii="Century Gothic" w:eastAsia="Times New Roman" w:hAnsi="Century Gothic" w:cs="Arial"/>
                <w:sz w:val="18"/>
                <w:szCs w:val="18"/>
              </w:rPr>
              <w:t>.</w:t>
            </w:r>
          </w:p>
          <w:p w14:paraId="631DC363" w14:textId="77777777" w:rsidR="003F4E05" w:rsidRDefault="003F4E05" w:rsidP="003F4E05">
            <w:pPr>
              <w:numPr>
                <w:ilvl w:val="0"/>
                <w:numId w:val="23"/>
              </w:numPr>
              <w:spacing w:after="0" w:line="240" w:lineRule="auto"/>
              <w:contextualSpacing/>
              <w:rPr>
                <w:rFonts w:ascii="Century Gothic" w:eastAsia="Times New Roman" w:hAnsi="Century Gothic" w:cs="Arial"/>
                <w:sz w:val="18"/>
                <w:szCs w:val="18"/>
              </w:rPr>
            </w:pPr>
            <w:r w:rsidRPr="003F4E05">
              <w:rPr>
                <w:rFonts w:ascii="Century Gothic" w:eastAsia="Times New Roman" w:hAnsi="Century Gothic" w:cs="Arial"/>
                <w:sz w:val="18"/>
                <w:szCs w:val="18"/>
              </w:rPr>
              <w:t>6 x Sport Houses in all the regions in the Western Cape Province.</w:t>
            </w:r>
          </w:p>
          <w:p w14:paraId="7074B085" w14:textId="059208F5" w:rsidR="000252B0" w:rsidRDefault="000252B0" w:rsidP="003F4E05">
            <w:pPr>
              <w:numPr>
                <w:ilvl w:val="0"/>
                <w:numId w:val="23"/>
              </w:numPr>
              <w:spacing w:after="0" w:line="240" w:lineRule="auto"/>
              <w:contextualSpacing/>
              <w:rPr>
                <w:rFonts w:ascii="Century Gothic" w:eastAsia="Times New Roman" w:hAnsi="Century Gothic" w:cs="Arial"/>
                <w:sz w:val="18"/>
                <w:szCs w:val="18"/>
              </w:rPr>
            </w:pPr>
            <w:r>
              <w:rPr>
                <w:rFonts w:ascii="Century Gothic" w:eastAsia="Times New Roman" w:hAnsi="Century Gothic" w:cs="Arial"/>
                <w:sz w:val="18"/>
                <w:szCs w:val="18"/>
              </w:rPr>
              <w:t xml:space="preserve">1x </w:t>
            </w:r>
            <w:r w:rsidR="00B7201B">
              <w:rPr>
                <w:rFonts w:ascii="Century Gothic" w:eastAsia="Times New Roman" w:hAnsi="Century Gothic" w:cs="Arial"/>
                <w:sz w:val="18"/>
                <w:szCs w:val="18"/>
              </w:rPr>
              <w:t>Provincial Gymnasium within the CBD.</w:t>
            </w:r>
          </w:p>
          <w:p w14:paraId="7BDD3A28" w14:textId="63264FD3" w:rsidR="006779BD" w:rsidRPr="003F4E05" w:rsidRDefault="006779BD" w:rsidP="003F4E05">
            <w:pPr>
              <w:numPr>
                <w:ilvl w:val="0"/>
                <w:numId w:val="23"/>
              </w:numPr>
              <w:spacing w:after="0" w:line="240" w:lineRule="auto"/>
              <w:contextualSpacing/>
              <w:rPr>
                <w:rFonts w:ascii="Century Gothic" w:eastAsia="Times New Roman" w:hAnsi="Century Gothic" w:cs="Arial"/>
                <w:sz w:val="18"/>
                <w:szCs w:val="18"/>
              </w:rPr>
            </w:pPr>
            <w:r>
              <w:rPr>
                <w:rFonts w:ascii="Century Gothic" w:eastAsia="Times New Roman" w:hAnsi="Century Gothic" w:cs="Arial"/>
                <w:sz w:val="18"/>
                <w:szCs w:val="18"/>
              </w:rPr>
              <w:t>Owned office accommodation for DCAS head office staff</w:t>
            </w:r>
            <w:r w:rsidR="00324FF3">
              <w:rPr>
                <w:rFonts w:ascii="Century Gothic" w:eastAsia="Times New Roman" w:hAnsi="Century Gothic" w:cs="Arial"/>
                <w:sz w:val="18"/>
                <w:szCs w:val="18"/>
              </w:rPr>
              <w:t xml:space="preserve"> in Protea Assurance Building</w:t>
            </w:r>
          </w:p>
          <w:p w14:paraId="07DD9ABD" w14:textId="77777777" w:rsidR="003F4E05" w:rsidRPr="003F4E05" w:rsidRDefault="003F4E05" w:rsidP="003F4E05">
            <w:pPr>
              <w:spacing w:after="0" w:line="240" w:lineRule="auto"/>
              <w:rPr>
                <w:rFonts w:ascii="Century Gothic" w:eastAsia="Times New Roman" w:hAnsi="Century Gothic" w:cs="Arial"/>
                <w:sz w:val="18"/>
                <w:szCs w:val="18"/>
              </w:rPr>
            </w:pPr>
          </w:p>
          <w:p w14:paraId="5B85FC1B" w14:textId="77777777" w:rsidR="003F4E05" w:rsidRPr="003F4E05" w:rsidRDefault="003F4E05" w:rsidP="0067387A">
            <w:pPr>
              <w:pStyle w:val="ListParagraph"/>
              <w:numPr>
                <w:ilvl w:val="0"/>
                <w:numId w:val="25"/>
              </w:num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Additional wing at the Western Cape Archives to be prioritised as a Provincial project.</w:t>
            </w:r>
          </w:p>
          <w:p w14:paraId="3E258188" w14:textId="77777777" w:rsidR="003F4E05" w:rsidRPr="003F4E05" w:rsidRDefault="003F4E05" w:rsidP="0067387A">
            <w:pPr>
              <w:pStyle w:val="ListParagraph"/>
              <w:numPr>
                <w:ilvl w:val="0"/>
                <w:numId w:val="25"/>
              </w:num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Additional storage space within the CBD as well as within Protea </w:t>
            </w:r>
            <w:proofErr w:type="spellStart"/>
            <w:r w:rsidRPr="003F4E05">
              <w:rPr>
                <w:rFonts w:ascii="Century Gothic" w:eastAsia="Times New Roman" w:hAnsi="Century Gothic" w:cs="Arial"/>
                <w:sz w:val="18"/>
                <w:szCs w:val="18"/>
              </w:rPr>
              <w:t>Protea</w:t>
            </w:r>
            <w:proofErr w:type="spellEnd"/>
            <w:r w:rsidRPr="003F4E05">
              <w:rPr>
                <w:rFonts w:ascii="Century Gothic" w:eastAsia="Times New Roman" w:hAnsi="Century Gothic" w:cs="Arial"/>
                <w:sz w:val="18"/>
                <w:szCs w:val="18"/>
              </w:rPr>
              <w:t xml:space="preserve"> Assurance Building for the storage of assets and equipment respectively.</w:t>
            </w:r>
          </w:p>
          <w:p w14:paraId="3FE7238F" w14:textId="77777777" w:rsidR="003F4E05" w:rsidRDefault="003F4E05" w:rsidP="0067387A">
            <w:pPr>
              <w:pStyle w:val="ListParagraph"/>
              <w:numPr>
                <w:ilvl w:val="0"/>
                <w:numId w:val="25"/>
              </w:numPr>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Additional space for PAYE interns and Expanded Public Works Programme officials.</w:t>
            </w:r>
          </w:p>
          <w:p w14:paraId="302FB44E" w14:textId="7F00F52D" w:rsidR="0067387A" w:rsidRPr="003F4E05" w:rsidRDefault="0067387A" w:rsidP="0067387A">
            <w:pPr>
              <w:pStyle w:val="ListParagraph"/>
              <w:numPr>
                <w:ilvl w:val="0"/>
                <w:numId w:val="25"/>
              </w:numPr>
              <w:spacing w:after="0" w:line="240" w:lineRule="auto"/>
              <w:rPr>
                <w:rFonts w:ascii="Century Gothic" w:eastAsia="Times New Roman" w:hAnsi="Century Gothic" w:cs="Arial"/>
                <w:sz w:val="18"/>
                <w:szCs w:val="18"/>
              </w:rPr>
            </w:pPr>
            <w:r>
              <w:rPr>
                <w:rFonts w:ascii="Century Gothic" w:eastAsia="Times New Roman" w:hAnsi="Century Gothic" w:cs="Arial"/>
                <w:sz w:val="18"/>
                <w:szCs w:val="18"/>
              </w:rPr>
              <w:t>Additional 30 chalets at the Melkbos Cultural Centre</w:t>
            </w:r>
          </w:p>
          <w:p w14:paraId="214C0708" w14:textId="77777777" w:rsidR="003F4E05" w:rsidRPr="003F4E05" w:rsidRDefault="003F4E05" w:rsidP="003F4E05">
            <w:pPr>
              <w:spacing w:after="0" w:line="240" w:lineRule="auto"/>
              <w:rPr>
                <w:rFonts w:ascii="Century Gothic" w:eastAsia="Times New Roman" w:hAnsi="Century Gothic" w:cs="Arial"/>
                <w:sz w:val="18"/>
                <w:szCs w:val="18"/>
              </w:rPr>
            </w:pPr>
          </w:p>
        </w:tc>
      </w:tr>
    </w:tbl>
    <w:p w14:paraId="02923B74" w14:textId="77777777" w:rsidR="003F4E05" w:rsidRDefault="003F4E05" w:rsidP="003F4E05">
      <w:pPr>
        <w:spacing w:after="0" w:line="240" w:lineRule="auto"/>
        <w:jc w:val="both"/>
        <w:rPr>
          <w:rFonts w:ascii="Century Gothic" w:eastAsia="Times New Roman" w:hAnsi="Century Gothic" w:cs="Arial"/>
          <w:lang w:val="en-US"/>
        </w:rPr>
      </w:pPr>
    </w:p>
    <w:p w14:paraId="2AA856D3" w14:textId="77777777" w:rsidR="0067387A" w:rsidRDefault="0067387A" w:rsidP="003F4E05">
      <w:pPr>
        <w:spacing w:after="0" w:line="240" w:lineRule="auto"/>
        <w:jc w:val="both"/>
        <w:rPr>
          <w:rFonts w:ascii="Century Gothic" w:eastAsia="Times New Roman" w:hAnsi="Century Gothic" w:cs="Arial"/>
          <w:lang w:val="en-US"/>
        </w:rPr>
      </w:pPr>
    </w:p>
    <w:p w14:paraId="0295DEE6" w14:textId="77777777" w:rsidR="0067387A" w:rsidRDefault="0067387A" w:rsidP="003F4E05">
      <w:pPr>
        <w:spacing w:after="0" w:line="240" w:lineRule="auto"/>
        <w:jc w:val="both"/>
        <w:rPr>
          <w:rFonts w:ascii="Century Gothic" w:eastAsia="Times New Roman" w:hAnsi="Century Gothic" w:cs="Arial"/>
          <w:lang w:val="en-US"/>
        </w:rPr>
      </w:pPr>
    </w:p>
    <w:p w14:paraId="26E326EC" w14:textId="77777777" w:rsidR="0067387A" w:rsidRDefault="0067387A" w:rsidP="003F4E05">
      <w:pPr>
        <w:spacing w:after="0" w:line="240" w:lineRule="auto"/>
        <w:jc w:val="both"/>
        <w:rPr>
          <w:rFonts w:ascii="Century Gothic" w:eastAsia="Times New Roman" w:hAnsi="Century Gothic" w:cs="Arial"/>
          <w:lang w:val="en-US"/>
        </w:rPr>
      </w:pPr>
    </w:p>
    <w:p w14:paraId="5AFDD7BD" w14:textId="77777777" w:rsidR="0067387A" w:rsidRDefault="0067387A" w:rsidP="003F4E05">
      <w:pPr>
        <w:spacing w:after="0" w:line="240" w:lineRule="auto"/>
        <w:jc w:val="both"/>
        <w:rPr>
          <w:rFonts w:ascii="Century Gothic" w:eastAsia="Times New Roman" w:hAnsi="Century Gothic" w:cs="Arial"/>
          <w:lang w:val="en-US"/>
        </w:rPr>
      </w:pPr>
    </w:p>
    <w:p w14:paraId="7CA063C8" w14:textId="77777777" w:rsidR="0067387A" w:rsidRDefault="0067387A" w:rsidP="003F4E05">
      <w:pPr>
        <w:spacing w:after="0" w:line="240" w:lineRule="auto"/>
        <w:jc w:val="both"/>
        <w:rPr>
          <w:rFonts w:ascii="Century Gothic" w:eastAsia="Times New Roman" w:hAnsi="Century Gothic" w:cs="Arial"/>
          <w:lang w:val="en-US"/>
        </w:rPr>
      </w:pPr>
    </w:p>
    <w:p w14:paraId="402CFEEA" w14:textId="77777777" w:rsidR="002343A5" w:rsidRDefault="002343A5" w:rsidP="003F4E05">
      <w:pPr>
        <w:spacing w:after="0" w:line="240" w:lineRule="auto"/>
        <w:jc w:val="both"/>
        <w:rPr>
          <w:rFonts w:ascii="Century Gothic" w:eastAsia="Times New Roman" w:hAnsi="Century Gothic" w:cs="Arial"/>
          <w:lang w:val="en-US"/>
        </w:rPr>
      </w:pPr>
    </w:p>
    <w:p w14:paraId="34087391" w14:textId="77777777" w:rsidR="002343A5" w:rsidRDefault="002343A5" w:rsidP="003F4E05">
      <w:pPr>
        <w:spacing w:after="0" w:line="240" w:lineRule="auto"/>
        <w:jc w:val="both"/>
        <w:rPr>
          <w:rFonts w:ascii="Century Gothic" w:eastAsia="Times New Roman" w:hAnsi="Century Gothic" w:cs="Arial"/>
          <w:lang w:val="en-US"/>
        </w:rPr>
      </w:pPr>
    </w:p>
    <w:p w14:paraId="7C43135B" w14:textId="77777777" w:rsidR="002343A5" w:rsidRDefault="002343A5" w:rsidP="003F4E05">
      <w:pPr>
        <w:spacing w:after="0" w:line="240" w:lineRule="auto"/>
        <w:jc w:val="both"/>
        <w:rPr>
          <w:rFonts w:ascii="Century Gothic" w:eastAsia="Times New Roman" w:hAnsi="Century Gothic" w:cs="Arial"/>
          <w:lang w:val="en-US"/>
        </w:rPr>
      </w:pPr>
    </w:p>
    <w:p w14:paraId="2A1A2480" w14:textId="77777777" w:rsidR="002343A5" w:rsidRDefault="002343A5" w:rsidP="003F4E05">
      <w:pPr>
        <w:spacing w:after="0" w:line="240" w:lineRule="auto"/>
        <w:jc w:val="both"/>
        <w:rPr>
          <w:rFonts w:ascii="Century Gothic" w:eastAsia="Times New Roman" w:hAnsi="Century Gothic" w:cs="Arial"/>
          <w:lang w:val="en-US"/>
        </w:rPr>
      </w:pPr>
    </w:p>
    <w:p w14:paraId="6BD0C0C1" w14:textId="77777777" w:rsidR="002343A5" w:rsidRDefault="002343A5" w:rsidP="003F4E05">
      <w:pPr>
        <w:spacing w:after="0" w:line="240" w:lineRule="auto"/>
        <w:jc w:val="both"/>
        <w:rPr>
          <w:rFonts w:ascii="Century Gothic" w:eastAsia="Times New Roman" w:hAnsi="Century Gothic" w:cs="Arial"/>
          <w:lang w:val="en-US"/>
        </w:rPr>
      </w:pPr>
    </w:p>
    <w:p w14:paraId="42D071A2" w14:textId="77777777" w:rsidR="0067387A" w:rsidRPr="003F4E05" w:rsidRDefault="0067387A" w:rsidP="003F4E05">
      <w:pPr>
        <w:spacing w:after="0" w:line="240" w:lineRule="auto"/>
        <w:jc w:val="both"/>
        <w:rPr>
          <w:rFonts w:ascii="Century Gothic" w:eastAsia="Times New Roman" w:hAnsi="Century Gothic" w:cs="Arial"/>
          <w:lang w:val="en-US"/>
        </w:rPr>
      </w:pPr>
    </w:p>
    <w:bookmarkStart w:id="43" w:name="_Toc164693270"/>
    <w:bookmarkStart w:id="44" w:name="_Toc165180106"/>
    <w:bookmarkStart w:id="45" w:name="_Toc165875597"/>
    <w:p w14:paraId="3EFF7BED" w14:textId="77777777" w:rsidR="003F4E05" w:rsidRPr="003F4E05" w:rsidRDefault="003F4E05" w:rsidP="003F4E05">
      <w:pPr>
        <w:keepNext/>
        <w:numPr>
          <w:ilvl w:val="0"/>
          <w:numId w:val="24"/>
        </w:numPr>
        <w:spacing w:before="240" w:after="60" w:line="240" w:lineRule="auto"/>
        <w:outlineLvl w:val="0"/>
        <w:rPr>
          <w:rFonts w:ascii="Century Gothic" w:eastAsia="Times New Roman" w:hAnsi="Century Gothic" w:cs="Arial"/>
          <w:noProof/>
          <w:color w:val="FFFFFF"/>
          <w:kern w:val="32"/>
          <w:sz w:val="28"/>
          <w:szCs w:val="28"/>
          <w:lang w:val="en-US" w:eastAsia="zh-CN" w:bidi="te-IN"/>
        </w:rPr>
      </w:pPr>
      <w:r w:rsidRPr="003F4E05">
        <w:rPr>
          <w:rFonts w:ascii="Century Gothic" w:eastAsia="Times New Roman" w:hAnsi="Century Gothic" w:cs="Arial"/>
          <w:noProof/>
          <w:color w:val="FFFFFF"/>
          <w:kern w:val="32"/>
          <w:sz w:val="28"/>
          <w:szCs w:val="28"/>
          <w:lang w:eastAsia="en-ZA"/>
        </w:rPr>
        <mc:AlternateContent>
          <mc:Choice Requires="wps">
            <w:drawing>
              <wp:anchor distT="0" distB="0" distL="114300" distR="114300" simplePos="0" relativeHeight="251669504" behindDoc="1" locked="0" layoutInCell="1" allowOverlap="1" wp14:anchorId="590DC40A" wp14:editId="00268FB9">
                <wp:simplePos x="0" y="0"/>
                <wp:positionH relativeFrom="column">
                  <wp:posOffset>0</wp:posOffset>
                </wp:positionH>
                <wp:positionV relativeFrom="paragraph">
                  <wp:posOffset>113030</wp:posOffset>
                </wp:positionV>
                <wp:extent cx="5257800" cy="342900"/>
                <wp:effectExtent l="0" t="0" r="0" b="1270"/>
                <wp:wrapNone/>
                <wp:docPr id="1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42900"/>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ECBC8F7" id="Rectangle 255" o:spid="_x0000_s1026" style="position:absolute;margin-left:0;margin-top:8.9pt;width:414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" fillcolor="#036" stroked="f"/>
            </w:pict>
          </mc:Fallback>
        </mc:AlternateContent>
      </w:r>
      <w:r w:rsidRPr="003F4E05">
        <w:rPr>
          <w:rFonts w:ascii="Century Gothic" w:eastAsia="Times New Roman" w:hAnsi="Century Gothic" w:cs="Arial"/>
          <w:noProof/>
          <w:color w:val="FFFFFF"/>
          <w:kern w:val="32"/>
          <w:sz w:val="28"/>
          <w:szCs w:val="28"/>
          <w:lang w:val="en-US" w:eastAsia="zh-CN" w:bidi="te-IN"/>
        </w:rPr>
        <w:t>Refurbishment Plan</w:t>
      </w:r>
      <w:bookmarkEnd w:id="43"/>
      <w:bookmarkEnd w:id="44"/>
      <w:bookmarkEnd w:id="45"/>
    </w:p>
    <w:p w14:paraId="6A420212" w14:textId="77777777" w:rsidR="003F4E05" w:rsidRPr="003F4E05" w:rsidRDefault="003F4E05" w:rsidP="003F4E05">
      <w:pPr>
        <w:spacing w:after="0" w:line="240" w:lineRule="auto"/>
        <w:rPr>
          <w:rFonts w:ascii="Century Gothic" w:eastAsia="Times New Roman" w:hAnsi="Century Gothic" w:cs="Times New Roman"/>
          <w:sz w:val="24"/>
          <w:szCs w:val="24"/>
          <w:lang w:val="en-US" w:eastAsia="zh-CN" w:bidi="te-IN"/>
        </w:rPr>
      </w:pPr>
    </w:p>
    <w:p w14:paraId="01566E9E" w14:textId="77777777" w:rsidR="003F4E05" w:rsidRPr="003F4E05" w:rsidRDefault="003F4E05" w:rsidP="003F4E05">
      <w:pPr>
        <w:spacing w:after="0" w:line="240" w:lineRule="auto"/>
        <w:rPr>
          <w:rFonts w:ascii="Century Gothic" w:eastAsia="Times New Roman" w:hAnsi="Century Gothic" w:cs="Times New Roman"/>
          <w:sz w:val="24"/>
          <w:szCs w:val="24"/>
          <w:lang w:val="en-US" w:eastAsia="zh-CN" w:bidi="te-IN"/>
        </w:rPr>
      </w:pPr>
    </w:p>
    <w:p w14:paraId="6BDE6376" w14:textId="59D5128E" w:rsidR="003F4E05" w:rsidRPr="003F4E05" w:rsidRDefault="003F4E05" w:rsidP="003F4E05">
      <w:pPr>
        <w:spacing w:after="0" w:line="360" w:lineRule="auto"/>
        <w:jc w:val="both"/>
        <w:rPr>
          <w:rFonts w:ascii="Century Gothic" w:eastAsia="Times New Roman" w:hAnsi="Century Gothic" w:cs="Arial"/>
          <w:color w:val="000000"/>
          <w:sz w:val="18"/>
        </w:rPr>
      </w:pPr>
      <w:r w:rsidRPr="003F4E05">
        <w:rPr>
          <w:rFonts w:ascii="Century Gothic" w:eastAsia="Times New Roman" w:hAnsi="Century Gothic" w:cs="Arial"/>
          <w:color w:val="000000"/>
          <w:sz w:val="18"/>
        </w:rPr>
        <w:t>Annexure G (Template 7) is intended to depict all refurbishment and reconfiguration projects currently registered with the D</w:t>
      </w:r>
      <w:r w:rsidR="00BE733C">
        <w:rPr>
          <w:rFonts w:ascii="Century Gothic" w:eastAsia="Times New Roman" w:hAnsi="Century Gothic" w:cs="Arial"/>
          <w:color w:val="000000"/>
          <w:sz w:val="18"/>
        </w:rPr>
        <w:t>OI</w:t>
      </w:r>
      <w:r w:rsidRPr="003F4E05">
        <w:rPr>
          <w:rFonts w:ascii="Century Gothic" w:eastAsia="Times New Roman" w:hAnsi="Century Gothic" w:cs="Arial"/>
          <w:color w:val="000000"/>
          <w:sz w:val="18"/>
        </w:rPr>
        <w:t xml:space="preserve">, with the subsequent cash flows.  </w:t>
      </w:r>
    </w:p>
    <w:p w14:paraId="4D9A8B52" w14:textId="77777777" w:rsidR="003F4E05" w:rsidRPr="003F4E05" w:rsidRDefault="003F4E05" w:rsidP="003F4E05">
      <w:pPr>
        <w:spacing w:after="0" w:line="360" w:lineRule="auto"/>
        <w:jc w:val="both"/>
        <w:rPr>
          <w:rFonts w:ascii="Century Gothic" w:eastAsia="Times New Roman" w:hAnsi="Century Gothic" w:cs="Arial"/>
          <w:sz w:val="18"/>
        </w:rPr>
      </w:pPr>
      <w:r w:rsidRPr="003F4E05">
        <w:rPr>
          <w:rFonts w:ascii="Century Gothic" w:eastAsia="Times New Roman" w:hAnsi="Century Gothic" w:cs="Arial"/>
          <w:sz w:val="18"/>
        </w:rPr>
        <w:t>The Refurbishment Plan refers to the Service Delivery objectives of Vote 13.</w:t>
      </w:r>
    </w:p>
    <w:p w14:paraId="3CDFABEB" w14:textId="2736C413" w:rsidR="003F4E05" w:rsidRPr="003F4E05" w:rsidRDefault="003F4E05" w:rsidP="003F4E05">
      <w:pPr>
        <w:spacing w:after="0" w:line="360" w:lineRule="auto"/>
        <w:jc w:val="both"/>
        <w:rPr>
          <w:rFonts w:ascii="Century Gothic" w:eastAsia="Times New Roman" w:hAnsi="Century Gothic" w:cs="Arial"/>
          <w:sz w:val="18"/>
        </w:rPr>
      </w:pPr>
      <w:r w:rsidRPr="003F4E05">
        <w:rPr>
          <w:rFonts w:ascii="Century Gothic" w:eastAsia="Times New Roman" w:hAnsi="Century Gothic" w:cs="Arial"/>
          <w:sz w:val="18"/>
        </w:rPr>
        <w:t xml:space="preserve">The Lifecycle Costing falls within the scope of </w:t>
      </w:r>
      <w:r w:rsidR="00BE733C">
        <w:rPr>
          <w:rFonts w:ascii="Century Gothic" w:eastAsia="Times New Roman" w:hAnsi="Century Gothic" w:cs="Arial"/>
          <w:sz w:val="18"/>
        </w:rPr>
        <w:t>DOI</w:t>
      </w:r>
      <w:r w:rsidRPr="003F4E05">
        <w:rPr>
          <w:rFonts w:ascii="Century Gothic" w:eastAsia="Times New Roman" w:hAnsi="Century Gothic" w:cs="Arial"/>
          <w:sz w:val="18"/>
        </w:rPr>
        <w:t>.</w:t>
      </w:r>
    </w:p>
    <w:p w14:paraId="6BD33C1F" w14:textId="00E1AD66" w:rsidR="003F4E05" w:rsidRDefault="003F4E05" w:rsidP="003F4E05">
      <w:pPr>
        <w:spacing w:after="0" w:line="360" w:lineRule="auto"/>
        <w:jc w:val="both"/>
        <w:rPr>
          <w:rFonts w:ascii="Century Gothic" w:eastAsia="Times New Roman" w:hAnsi="Century Gothic" w:cs="Arial"/>
          <w:sz w:val="18"/>
        </w:rPr>
      </w:pPr>
      <w:r w:rsidRPr="003F4E05">
        <w:rPr>
          <w:rFonts w:ascii="Century Gothic" w:eastAsia="Times New Roman" w:hAnsi="Century Gothic" w:cs="Arial"/>
          <w:sz w:val="18"/>
        </w:rPr>
        <w:t xml:space="preserve">All maintenance requirements </w:t>
      </w:r>
      <w:r w:rsidR="005A6967">
        <w:rPr>
          <w:rFonts w:ascii="Century Gothic" w:eastAsia="Times New Roman" w:hAnsi="Century Gothic" w:cs="Arial"/>
          <w:sz w:val="18"/>
        </w:rPr>
        <w:t xml:space="preserve">and refurbishments </w:t>
      </w:r>
      <w:r w:rsidRPr="003F4E05">
        <w:rPr>
          <w:rFonts w:ascii="Century Gothic" w:eastAsia="Times New Roman" w:hAnsi="Century Gothic" w:cs="Arial"/>
          <w:sz w:val="18"/>
        </w:rPr>
        <w:t xml:space="preserve">are the responsibility of </w:t>
      </w:r>
      <w:r w:rsidR="003272FB">
        <w:rPr>
          <w:rFonts w:ascii="Century Gothic" w:eastAsia="Times New Roman" w:hAnsi="Century Gothic" w:cs="Arial"/>
          <w:sz w:val="18"/>
        </w:rPr>
        <w:t>DOI, in the case of owned accommodation as</w:t>
      </w:r>
      <w:r w:rsidR="005A6967">
        <w:rPr>
          <w:rFonts w:ascii="Century Gothic" w:eastAsia="Times New Roman" w:hAnsi="Century Gothic" w:cs="Arial"/>
          <w:sz w:val="18"/>
        </w:rPr>
        <w:t xml:space="preserve"> the Department does not have a budget allocated for maintenance and refurbishment requirements</w:t>
      </w:r>
      <w:r w:rsidR="00D56E97">
        <w:rPr>
          <w:rFonts w:ascii="Century Gothic" w:eastAsia="Times New Roman" w:hAnsi="Century Gothic" w:cs="Arial"/>
          <w:sz w:val="18"/>
        </w:rPr>
        <w:t xml:space="preserve"> to buildings and offices it occupies</w:t>
      </w:r>
      <w:r w:rsidR="005A6967">
        <w:rPr>
          <w:rFonts w:ascii="Century Gothic" w:eastAsia="Times New Roman" w:hAnsi="Century Gothic" w:cs="Arial"/>
          <w:sz w:val="18"/>
        </w:rPr>
        <w:t>.</w:t>
      </w:r>
    </w:p>
    <w:p w14:paraId="78C7965E" w14:textId="3AC94A80" w:rsidR="003272FB" w:rsidRPr="003F4E05" w:rsidRDefault="003272FB" w:rsidP="003F4E05">
      <w:pPr>
        <w:spacing w:after="0" w:line="360" w:lineRule="auto"/>
        <w:jc w:val="both"/>
        <w:rPr>
          <w:rFonts w:ascii="Century Gothic" w:eastAsia="Times New Roman" w:hAnsi="Century Gothic" w:cs="Arial"/>
          <w:sz w:val="18"/>
        </w:rPr>
      </w:pPr>
      <w:r>
        <w:rPr>
          <w:rFonts w:ascii="Century Gothic" w:eastAsia="Times New Roman" w:hAnsi="Century Gothic" w:cs="Arial"/>
          <w:sz w:val="18"/>
        </w:rPr>
        <w:t>Proposed maintenance and refurbishments should be in conjunction with the Department of infrastructure to determine the level of responsibility as per the lease agreement of the accommodation as in the case of leased-in accommodation.</w:t>
      </w:r>
    </w:p>
    <w:p w14:paraId="3FE20CC4" w14:textId="186033AE" w:rsidR="003F4E05" w:rsidRPr="003F4E05" w:rsidRDefault="003F4E05" w:rsidP="003F4E05">
      <w:pPr>
        <w:spacing w:after="0" w:line="360" w:lineRule="auto"/>
        <w:jc w:val="both"/>
        <w:rPr>
          <w:rFonts w:ascii="Century Gothic" w:eastAsia="Times New Roman" w:hAnsi="Century Gothic" w:cs="Arial"/>
          <w:color w:val="000000"/>
          <w:sz w:val="18"/>
        </w:rPr>
      </w:pPr>
      <w:r w:rsidRPr="003F4E05">
        <w:rPr>
          <w:rFonts w:ascii="Century Gothic" w:eastAsia="Times New Roman" w:hAnsi="Century Gothic" w:cs="Times New Roman"/>
          <w:b/>
          <w:bCs/>
          <w:noProof/>
          <w:color w:val="FFFFFF"/>
          <w:sz w:val="28"/>
          <w:szCs w:val="28"/>
          <w:lang w:eastAsia="en-ZA"/>
        </w:rPr>
        <mc:AlternateContent>
          <mc:Choice Requires="wps">
            <w:drawing>
              <wp:anchor distT="0" distB="0" distL="114300" distR="114300" simplePos="0" relativeHeight="251670528" behindDoc="1" locked="0" layoutInCell="1" allowOverlap="1" wp14:anchorId="626468BF" wp14:editId="173B0B55">
                <wp:simplePos x="0" y="0"/>
                <wp:positionH relativeFrom="column">
                  <wp:posOffset>558</wp:posOffset>
                </wp:positionH>
                <wp:positionV relativeFrom="paragraph">
                  <wp:posOffset>204953</wp:posOffset>
                </wp:positionV>
                <wp:extent cx="6517843" cy="475700"/>
                <wp:effectExtent l="0" t="0" r="0" b="635"/>
                <wp:wrapNone/>
                <wp:docPr id="11"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843" cy="475700"/>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29D19D7" id="Rectangle 256" o:spid="_x0000_s1026" style="position:absolute;margin-left:.05pt;margin-top:16.15pt;width:513.2pt;height:37.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" fillcolor="#036" stroked="f"/>
            </w:pict>
          </mc:Fallback>
        </mc:AlternateContent>
      </w:r>
    </w:p>
    <w:p w14:paraId="5E109258" w14:textId="0336C7E7" w:rsidR="003F4E05" w:rsidRPr="003F4E05" w:rsidRDefault="003F4E05" w:rsidP="003F4E05">
      <w:pPr>
        <w:keepNext/>
        <w:numPr>
          <w:ilvl w:val="0"/>
          <w:numId w:val="24"/>
        </w:numPr>
        <w:spacing w:before="240" w:after="60" w:line="240" w:lineRule="auto"/>
        <w:outlineLvl w:val="0"/>
        <w:rPr>
          <w:rFonts w:ascii="Century Gothic" w:eastAsia="Times New Roman" w:hAnsi="Century Gothic" w:cs="Arial"/>
          <w:color w:val="FFFFFF"/>
          <w:kern w:val="32"/>
          <w:sz w:val="28"/>
          <w:szCs w:val="28"/>
        </w:rPr>
      </w:pPr>
      <w:bookmarkStart w:id="46" w:name="_Toc164693278"/>
      <w:bookmarkStart w:id="47" w:name="_Toc165180109"/>
      <w:bookmarkStart w:id="48" w:name="_Toc165875598"/>
      <w:r w:rsidRPr="003F4E05">
        <w:rPr>
          <w:rFonts w:ascii="Century Gothic" w:eastAsia="Times New Roman" w:hAnsi="Century Gothic" w:cs="Arial"/>
          <w:color w:val="FFFFFF"/>
          <w:kern w:val="32"/>
          <w:sz w:val="28"/>
          <w:szCs w:val="28"/>
        </w:rPr>
        <w:t xml:space="preserve">Accommodation to be relinquished to </w:t>
      </w:r>
      <w:bookmarkEnd w:id="46"/>
      <w:bookmarkEnd w:id="47"/>
      <w:bookmarkEnd w:id="48"/>
      <w:r w:rsidR="005E19C3">
        <w:rPr>
          <w:rFonts w:ascii="Century Gothic" w:eastAsia="Times New Roman" w:hAnsi="Century Gothic" w:cs="Arial"/>
          <w:color w:val="FFFFFF"/>
          <w:kern w:val="32"/>
          <w:sz w:val="28"/>
          <w:szCs w:val="28"/>
        </w:rPr>
        <w:t>DOI</w:t>
      </w:r>
    </w:p>
    <w:p w14:paraId="3CCB1D53" w14:textId="77777777" w:rsidR="003F4E05" w:rsidRPr="003F4E05" w:rsidRDefault="003F4E05" w:rsidP="003F4E05">
      <w:pPr>
        <w:spacing w:after="0" w:line="360" w:lineRule="auto"/>
        <w:jc w:val="both"/>
        <w:rPr>
          <w:rFonts w:ascii="Century Gothic" w:eastAsia="Times New Roman" w:hAnsi="Century Gothic" w:cs="Arial"/>
          <w:color w:val="000000"/>
          <w:sz w:val="18"/>
        </w:rPr>
      </w:pPr>
    </w:p>
    <w:p w14:paraId="5730CD72" w14:textId="56A6BBF0" w:rsidR="003F4E05" w:rsidRPr="003F4E05" w:rsidRDefault="003F4E05" w:rsidP="003F4E05">
      <w:pPr>
        <w:spacing w:after="0" w:line="360" w:lineRule="auto"/>
        <w:jc w:val="both"/>
        <w:rPr>
          <w:rFonts w:ascii="Century Gothic" w:eastAsia="Times New Roman" w:hAnsi="Century Gothic" w:cs="Arial"/>
          <w:color w:val="000000"/>
          <w:sz w:val="18"/>
        </w:rPr>
      </w:pPr>
      <w:r w:rsidRPr="003F4E05">
        <w:rPr>
          <w:rFonts w:ascii="Century Gothic" w:eastAsia="Times New Roman" w:hAnsi="Century Gothic" w:cs="Arial"/>
          <w:color w:val="000000"/>
          <w:sz w:val="18"/>
        </w:rPr>
        <w:t xml:space="preserve">If alternative and more suitable accommodation is provided for the buildings listed </w:t>
      </w:r>
      <w:r w:rsidR="00601F04" w:rsidRPr="003F4E05">
        <w:rPr>
          <w:rFonts w:ascii="Century Gothic" w:eastAsia="Times New Roman" w:hAnsi="Century Gothic" w:cs="Arial"/>
          <w:color w:val="000000"/>
          <w:sz w:val="18"/>
        </w:rPr>
        <w:t>below,</w:t>
      </w:r>
      <w:r w:rsidRPr="003F4E05">
        <w:rPr>
          <w:rFonts w:ascii="Century Gothic" w:eastAsia="Times New Roman" w:hAnsi="Century Gothic" w:cs="Arial"/>
          <w:color w:val="000000"/>
          <w:sz w:val="18"/>
        </w:rPr>
        <w:t xml:space="preserve"> they may be relinquished to D</w:t>
      </w:r>
      <w:r w:rsidR="00BE733C">
        <w:rPr>
          <w:rFonts w:ascii="Century Gothic" w:eastAsia="Times New Roman" w:hAnsi="Century Gothic" w:cs="Arial"/>
          <w:color w:val="000000"/>
          <w:sz w:val="18"/>
        </w:rPr>
        <w:t>OI</w:t>
      </w:r>
      <w:r w:rsidRPr="003F4E05">
        <w:rPr>
          <w:rFonts w:ascii="Century Gothic" w:eastAsia="Times New Roman" w:hAnsi="Century Gothic" w:cs="Arial"/>
          <w:color w:val="000000"/>
          <w:sz w:val="18"/>
        </w:rPr>
        <w:t>. The buildings are as follows:</w:t>
      </w:r>
    </w:p>
    <w:p w14:paraId="06467585" w14:textId="77777777" w:rsidR="003F4E05" w:rsidRPr="003F4E05" w:rsidRDefault="003F4E05" w:rsidP="003F4E05">
      <w:pPr>
        <w:spacing w:after="0" w:line="360" w:lineRule="auto"/>
        <w:jc w:val="both"/>
        <w:rPr>
          <w:rFonts w:ascii="Century Gothic" w:eastAsia="Times New Roman" w:hAnsi="Century Gothic" w:cs="Arial"/>
          <w:color w:val="000000"/>
          <w:sz w:val="18"/>
        </w:rPr>
      </w:pPr>
    </w:p>
    <w:p w14:paraId="58172065" w14:textId="77777777" w:rsidR="003F4E05" w:rsidRPr="003F4E05" w:rsidRDefault="003F4E05" w:rsidP="003F4E05">
      <w:pPr>
        <w:numPr>
          <w:ilvl w:val="1"/>
          <w:numId w:val="10"/>
        </w:numPr>
        <w:spacing w:after="0" w:line="360" w:lineRule="auto"/>
        <w:jc w:val="both"/>
        <w:rPr>
          <w:rFonts w:ascii="Century Gothic" w:eastAsia="Times New Roman" w:hAnsi="Century Gothic" w:cs="Arial"/>
          <w:b/>
          <w:bCs/>
          <w:sz w:val="18"/>
          <w:szCs w:val="18"/>
        </w:rPr>
      </w:pPr>
      <w:r w:rsidRPr="003F4E05">
        <w:rPr>
          <w:rFonts w:ascii="Century Gothic" w:eastAsia="Times New Roman" w:hAnsi="Century Gothic" w:cs="Arial"/>
          <w:b/>
          <w:bCs/>
          <w:sz w:val="18"/>
          <w:szCs w:val="18"/>
        </w:rPr>
        <w:t>None</w:t>
      </w:r>
    </w:p>
    <w:p w14:paraId="385680C3" w14:textId="77777777" w:rsidR="003F4E05" w:rsidRPr="003F4E05" w:rsidRDefault="003F4E05" w:rsidP="003F4E05">
      <w:pPr>
        <w:spacing w:after="0" w:line="240" w:lineRule="auto"/>
        <w:jc w:val="both"/>
        <w:rPr>
          <w:rFonts w:ascii="Century Gothic" w:eastAsia="Times New Roman" w:hAnsi="Century Gothic" w:cs="Arial"/>
          <w:sz w:val="18"/>
          <w:szCs w:val="18"/>
          <w:lang w:val="en-US"/>
        </w:rPr>
      </w:pPr>
      <w:r w:rsidRPr="003F4E05">
        <w:rPr>
          <w:rFonts w:ascii="Century Gothic" w:eastAsia="Times New Roman" w:hAnsi="Century Gothic" w:cs="Times New Roman"/>
          <w:b/>
          <w:bCs/>
          <w:noProof/>
          <w:color w:val="FFFFFF"/>
          <w:sz w:val="28"/>
          <w:szCs w:val="28"/>
          <w:lang w:eastAsia="en-ZA"/>
        </w:rPr>
        <mc:AlternateContent>
          <mc:Choice Requires="wps">
            <w:drawing>
              <wp:anchor distT="0" distB="0" distL="114300" distR="114300" simplePos="0" relativeHeight="251675648" behindDoc="1" locked="0" layoutInCell="1" allowOverlap="1" wp14:anchorId="1F20FB6F" wp14:editId="5BB3AFE3">
                <wp:simplePos x="0" y="0"/>
                <wp:positionH relativeFrom="column">
                  <wp:posOffset>559</wp:posOffset>
                </wp:positionH>
                <wp:positionV relativeFrom="paragraph">
                  <wp:posOffset>136931</wp:posOffset>
                </wp:positionV>
                <wp:extent cx="6517640" cy="443553"/>
                <wp:effectExtent l="0" t="0" r="0" b="0"/>
                <wp:wrapNone/>
                <wp:docPr id="1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640" cy="443553"/>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F70CB2F" id="Rectangle 257" o:spid="_x0000_s1026" style="position:absolute;margin-left:.05pt;margin-top:10.8pt;width:513.2pt;height:34.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" fillcolor="#036" stroked="f"/>
            </w:pict>
          </mc:Fallback>
        </mc:AlternateContent>
      </w:r>
    </w:p>
    <w:p w14:paraId="69967B13" w14:textId="77777777" w:rsidR="003F4E05" w:rsidRPr="003F4E05" w:rsidRDefault="003F4E05" w:rsidP="003F4E05">
      <w:pPr>
        <w:keepNext/>
        <w:numPr>
          <w:ilvl w:val="0"/>
          <w:numId w:val="24"/>
        </w:numPr>
        <w:spacing w:before="240" w:after="60" w:line="240" w:lineRule="auto"/>
        <w:jc w:val="both"/>
        <w:outlineLvl w:val="0"/>
        <w:rPr>
          <w:rFonts w:ascii="Century Gothic" w:eastAsia="Times New Roman" w:hAnsi="Century Gothic" w:cs="Arial"/>
          <w:color w:val="FFFFFF"/>
          <w:kern w:val="32"/>
          <w:sz w:val="28"/>
          <w:szCs w:val="28"/>
        </w:rPr>
      </w:pPr>
      <w:bookmarkStart w:id="49" w:name="_Toc164693283"/>
      <w:bookmarkStart w:id="50" w:name="_Toc165180111"/>
      <w:bookmarkStart w:id="51" w:name="_Toc165875599"/>
      <w:r w:rsidRPr="003F4E05">
        <w:rPr>
          <w:rFonts w:ascii="Century Gothic" w:eastAsia="Times New Roman" w:hAnsi="Century Gothic" w:cs="Arial"/>
          <w:color w:val="FFFFFF"/>
          <w:kern w:val="32"/>
          <w:sz w:val="28"/>
          <w:szCs w:val="28"/>
        </w:rPr>
        <w:t>Repairs Plan</w:t>
      </w:r>
      <w:bookmarkEnd w:id="49"/>
      <w:bookmarkEnd w:id="50"/>
      <w:bookmarkEnd w:id="51"/>
    </w:p>
    <w:p w14:paraId="4CFC779F" w14:textId="77777777" w:rsidR="003F4E05" w:rsidRPr="003F4E05" w:rsidRDefault="003F4E05" w:rsidP="003F4E05">
      <w:pPr>
        <w:spacing w:after="0" w:line="240" w:lineRule="auto"/>
        <w:jc w:val="both"/>
        <w:rPr>
          <w:rFonts w:ascii="Century Gothic" w:eastAsia="Times New Roman" w:hAnsi="Century Gothic" w:cs="Arial"/>
          <w:lang w:val="en-US"/>
        </w:rPr>
      </w:pPr>
    </w:p>
    <w:p w14:paraId="0C85E1F0" w14:textId="7302EC0F" w:rsidR="003F4E05" w:rsidRPr="003F4E05" w:rsidRDefault="003F4E05" w:rsidP="003F4E05">
      <w:pPr>
        <w:spacing w:after="0" w:line="360" w:lineRule="auto"/>
        <w:jc w:val="both"/>
        <w:rPr>
          <w:rFonts w:ascii="Century Gothic" w:eastAsia="Times New Roman" w:hAnsi="Century Gothic" w:cs="Arial"/>
          <w:sz w:val="18"/>
          <w:szCs w:val="32"/>
        </w:rPr>
      </w:pPr>
      <w:r w:rsidRPr="003F4E05">
        <w:rPr>
          <w:rFonts w:ascii="Century Gothic" w:eastAsia="Times New Roman" w:hAnsi="Century Gothic" w:cs="Arial"/>
          <w:sz w:val="18"/>
          <w:szCs w:val="32"/>
        </w:rPr>
        <w:t xml:space="preserve">Annexure I (Template 8) is a summary of all planned repairs from the funds allocated to the department by the </w:t>
      </w:r>
      <w:r w:rsidR="005E19C3">
        <w:rPr>
          <w:rFonts w:ascii="Century Gothic" w:eastAsia="Times New Roman" w:hAnsi="Century Gothic" w:cs="Arial"/>
          <w:sz w:val="18"/>
          <w:szCs w:val="32"/>
        </w:rPr>
        <w:t>DOI</w:t>
      </w:r>
      <w:r w:rsidRPr="003F4E05">
        <w:rPr>
          <w:rFonts w:ascii="Century Gothic" w:eastAsia="Times New Roman" w:hAnsi="Century Gothic" w:cs="Arial"/>
          <w:sz w:val="18"/>
          <w:szCs w:val="32"/>
        </w:rPr>
        <w:t xml:space="preserve"> for repairs (scheduled maintenance projects).  </w:t>
      </w:r>
    </w:p>
    <w:p w14:paraId="07395922" w14:textId="77777777" w:rsidR="003F4E05" w:rsidRPr="003F4E05" w:rsidRDefault="003F4E05" w:rsidP="003F4E05">
      <w:pPr>
        <w:spacing w:after="0" w:line="360" w:lineRule="auto"/>
        <w:jc w:val="both"/>
        <w:rPr>
          <w:rFonts w:ascii="Century Gothic" w:eastAsia="Times New Roman" w:hAnsi="Century Gothic" w:cs="Arial"/>
          <w:sz w:val="18"/>
          <w:szCs w:val="32"/>
        </w:rPr>
      </w:pPr>
      <w:r w:rsidRPr="003F4E05">
        <w:rPr>
          <w:rFonts w:ascii="Century Gothic" w:eastAsia="Times New Roman" w:hAnsi="Century Gothic" w:cs="Arial"/>
          <w:sz w:val="18"/>
          <w:szCs w:val="32"/>
        </w:rPr>
        <w:t>The Department has determined repairs that need to be conducted. Where accommodation is damaged, the user must request the custodian to estimate the cost of reinstating the accommodation to the condition before the damage occurred.  The user must request funds from the relevant Treasury to repair such accommodation. Template 8 has been utilised to consolidate repair requirements.</w:t>
      </w:r>
    </w:p>
    <w:p w14:paraId="3E1D0F85" w14:textId="6D2C6F9D" w:rsidR="003F4E05" w:rsidRPr="003F4E05" w:rsidRDefault="003F4E05" w:rsidP="003F4E05">
      <w:pPr>
        <w:spacing w:after="0" w:line="360" w:lineRule="auto"/>
        <w:jc w:val="both"/>
        <w:rPr>
          <w:rFonts w:ascii="Century Gothic" w:eastAsia="Times New Roman" w:hAnsi="Century Gothic" w:cs="Arial"/>
          <w:sz w:val="18"/>
          <w:szCs w:val="32"/>
        </w:rPr>
      </w:pPr>
      <w:r w:rsidRPr="003F4E05">
        <w:rPr>
          <w:rFonts w:ascii="Century Gothic" w:eastAsia="Times New Roman" w:hAnsi="Century Gothic" w:cs="Arial"/>
          <w:sz w:val="18"/>
          <w:szCs w:val="32"/>
        </w:rPr>
        <w:t xml:space="preserve">A total of </w:t>
      </w:r>
      <w:r w:rsidRPr="003F4E05">
        <w:rPr>
          <w:rFonts w:ascii="Century Gothic" w:eastAsia="Times New Roman" w:hAnsi="Century Gothic" w:cs="Arial"/>
          <w:b/>
          <w:bCs/>
          <w:sz w:val="18"/>
          <w:szCs w:val="32"/>
        </w:rPr>
        <w:t>1</w:t>
      </w:r>
      <w:r w:rsidR="003104EB">
        <w:rPr>
          <w:rFonts w:ascii="Century Gothic" w:eastAsia="Times New Roman" w:hAnsi="Century Gothic" w:cs="Arial"/>
          <w:b/>
          <w:bCs/>
          <w:sz w:val="18"/>
          <w:szCs w:val="32"/>
        </w:rPr>
        <w:t>8</w:t>
      </w:r>
      <w:r w:rsidRPr="003F4E05">
        <w:rPr>
          <w:rFonts w:ascii="Century Gothic" w:eastAsia="Times New Roman" w:hAnsi="Century Gothic" w:cs="Arial"/>
          <w:sz w:val="18"/>
          <w:szCs w:val="32"/>
        </w:rPr>
        <w:t xml:space="preserve"> projects will require attention during the 202</w:t>
      </w:r>
      <w:r w:rsidR="00D23EAD">
        <w:rPr>
          <w:rFonts w:ascii="Century Gothic" w:eastAsia="Times New Roman" w:hAnsi="Century Gothic" w:cs="Arial"/>
          <w:sz w:val="18"/>
          <w:szCs w:val="32"/>
        </w:rPr>
        <w:t>5</w:t>
      </w:r>
      <w:r w:rsidRPr="003F4E05">
        <w:rPr>
          <w:rFonts w:ascii="Century Gothic" w:eastAsia="Times New Roman" w:hAnsi="Century Gothic" w:cs="Arial"/>
          <w:sz w:val="18"/>
          <w:szCs w:val="32"/>
        </w:rPr>
        <w:t>/202</w:t>
      </w:r>
      <w:r w:rsidR="00D23EAD">
        <w:rPr>
          <w:rFonts w:ascii="Century Gothic" w:eastAsia="Times New Roman" w:hAnsi="Century Gothic" w:cs="Arial"/>
          <w:sz w:val="18"/>
          <w:szCs w:val="32"/>
        </w:rPr>
        <w:t>6</w:t>
      </w:r>
      <w:r w:rsidRPr="003F4E05">
        <w:rPr>
          <w:rFonts w:ascii="Century Gothic" w:eastAsia="Times New Roman" w:hAnsi="Century Gothic" w:cs="Arial"/>
          <w:sz w:val="18"/>
          <w:szCs w:val="32"/>
        </w:rPr>
        <w:t xml:space="preserve"> MTEF period amounting to</w:t>
      </w:r>
    </w:p>
    <w:p w14:paraId="7BE9348F" w14:textId="12D8683A" w:rsidR="003F4E05" w:rsidRPr="003F4E05" w:rsidRDefault="003F4E05" w:rsidP="003F4E05">
      <w:pPr>
        <w:spacing w:after="0" w:line="240" w:lineRule="auto"/>
        <w:rPr>
          <w:rFonts w:ascii="Century Gothic" w:eastAsia="Times New Roman" w:hAnsi="Century Gothic" w:cs="Arial"/>
          <w:b/>
          <w:sz w:val="18"/>
          <w:szCs w:val="32"/>
          <w:lang w:val="en-US"/>
        </w:rPr>
      </w:pPr>
      <w:r w:rsidRPr="003F4E05">
        <w:rPr>
          <w:rFonts w:ascii="Century Gothic" w:eastAsia="Times New Roman" w:hAnsi="Century Gothic" w:cs="Arial"/>
          <w:b/>
          <w:sz w:val="18"/>
          <w:szCs w:val="32"/>
          <w:lang w:val="en-US"/>
        </w:rPr>
        <w:t xml:space="preserve">R </w:t>
      </w:r>
      <w:r w:rsidR="0067387A">
        <w:rPr>
          <w:rFonts w:ascii="Century Gothic" w:eastAsia="Times New Roman" w:hAnsi="Century Gothic" w:cs="Arial"/>
          <w:b/>
          <w:sz w:val="18"/>
          <w:szCs w:val="32"/>
          <w:lang w:val="en-US"/>
        </w:rPr>
        <w:t>206,634,070.48</w:t>
      </w:r>
    </w:p>
    <w:p w14:paraId="3C924A96" w14:textId="77777777" w:rsidR="003F4E05" w:rsidRPr="003F4E05" w:rsidRDefault="003F4E05" w:rsidP="003F4E05">
      <w:pPr>
        <w:spacing w:after="0" w:line="240" w:lineRule="auto"/>
        <w:rPr>
          <w:rFonts w:ascii="Century Gothic" w:eastAsia="Times New Roman" w:hAnsi="Century Gothic" w:cs="Arial"/>
          <w:bCs/>
          <w:sz w:val="18"/>
          <w:szCs w:val="32"/>
          <w:lang w:val="en-US"/>
        </w:rPr>
      </w:pPr>
    </w:p>
    <w:bookmarkStart w:id="52" w:name="_Toc164693285"/>
    <w:bookmarkStart w:id="53" w:name="_Toc165180112"/>
    <w:bookmarkStart w:id="54" w:name="_Toc165875600"/>
    <w:p w14:paraId="6ECD7DA9" w14:textId="77777777" w:rsidR="003F4E05" w:rsidRPr="003F4E05" w:rsidRDefault="003F4E05" w:rsidP="003F4E05">
      <w:pPr>
        <w:keepNext/>
        <w:numPr>
          <w:ilvl w:val="0"/>
          <w:numId w:val="24"/>
        </w:numPr>
        <w:spacing w:before="240" w:after="60" w:line="240" w:lineRule="auto"/>
        <w:jc w:val="both"/>
        <w:outlineLvl w:val="0"/>
        <w:rPr>
          <w:rFonts w:ascii="Century Gothic" w:eastAsia="Times New Roman" w:hAnsi="Century Gothic" w:cs="Arial"/>
          <w:color w:val="FFFFFF"/>
          <w:kern w:val="32"/>
          <w:sz w:val="28"/>
          <w:szCs w:val="28"/>
        </w:rPr>
      </w:pPr>
      <w:r w:rsidRPr="003F4E05">
        <w:rPr>
          <w:rFonts w:ascii="Century Gothic" w:eastAsia="Times New Roman" w:hAnsi="Century Gothic" w:cs="Arial"/>
          <w:noProof/>
          <w:color w:val="FFFFFF"/>
          <w:kern w:val="32"/>
          <w:sz w:val="28"/>
          <w:szCs w:val="28"/>
          <w:lang w:eastAsia="en-ZA"/>
        </w:rPr>
        <mc:AlternateContent>
          <mc:Choice Requires="wps">
            <w:drawing>
              <wp:anchor distT="0" distB="0" distL="114300" distR="114300" simplePos="0" relativeHeight="251677696" behindDoc="1" locked="0" layoutInCell="1" allowOverlap="1" wp14:anchorId="62FB0C39" wp14:editId="0E03FA6C">
                <wp:simplePos x="0" y="0"/>
                <wp:positionH relativeFrom="column">
                  <wp:posOffset>558</wp:posOffset>
                </wp:positionH>
                <wp:positionV relativeFrom="paragraph">
                  <wp:posOffset>90018</wp:posOffset>
                </wp:positionV>
                <wp:extent cx="6459321" cy="306070"/>
                <wp:effectExtent l="0" t="0" r="0" b="0"/>
                <wp:wrapNone/>
                <wp:docPr id="9"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9321" cy="306070"/>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395CE6" id="Rectangle 258" o:spid="_x0000_s1026" style="position:absolute;margin-left:.05pt;margin-top:7.1pt;width:508.6pt;height:24.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" fillcolor="#036" stroked="f"/>
            </w:pict>
          </mc:Fallback>
        </mc:AlternateContent>
      </w:r>
      <w:r w:rsidRPr="003F4E05">
        <w:rPr>
          <w:rFonts w:ascii="Century Gothic" w:eastAsia="Times New Roman" w:hAnsi="Century Gothic" w:cs="Arial"/>
          <w:color w:val="FFFFFF"/>
          <w:kern w:val="32"/>
          <w:sz w:val="28"/>
          <w:szCs w:val="28"/>
        </w:rPr>
        <w:t>Budget</w:t>
      </w:r>
      <w:bookmarkEnd w:id="52"/>
      <w:bookmarkEnd w:id="53"/>
      <w:bookmarkEnd w:id="54"/>
    </w:p>
    <w:p w14:paraId="5C5AB9C0" w14:textId="77777777" w:rsidR="003F4E05" w:rsidRPr="003F4E05" w:rsidRDefault="003F4E05" w:rsidP="003F4E05">
      <w:pPr>
        <w:spacing w:after="0" w:line="240" w:lineRule="auto"/>
        <w:jc w:val="both"/>
        <w:rPr>
          <w:rFonts w:ascii="Century Gothic" w:eastAsia="Times New Roman" w:hAnsi="Century Gothic" w:cs="Arial"/>
          <w:lang w:val="en-US"/>
        </w:rPr>
      </w:pPr>
    </w:p>
    <w:p w14:paraId="1F94D03F" w14:textId="7061C69B"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Budgetary requirements are informed by projects registered with the D</w:t>
      </w:r>
      <w:r w:rsidR="005E19C3">
        <w:rPr>
          <w:rFonts w:ascii="Century Gothic" w:eastAsia="Times New Roman" w:hAnsi="Century Gothic" w:cs="Arial"/>
          <w:sz w:val="18"/>
          <w:szCs w:val="18"/>
        </w:rPr>
        <w:t>OI</w:t>
      </w:r>
      <w:r w:rsidRPr="003F4E05">
        <w:rPr>
          <w:rFonts w:ascii="Century Gothic" w:eastAsia="Times New Roman" w:hAnsi="Century Gothic" w:cs="Arial"/>
          <w:sz w:val="18"/>
          <w:szCs w:val="18"/>
        </w:rPr>
        <w:t>, lease contracts, municipal services based on historical expenditure with a ten percent escalated figure for the subsequent financial years (Annexure 12, Template 10).</w:t>
      </w:r>
    </w:p>
    <w:p w14:paraId="2B05BE08" w14:textId="77777777" w:rsidR="003F4E05" w:rsidRPr="00B7201B" w:rsidRDefault="003F4E05" w:rsidP="003F4E05">
      <w:pPr>
        <w:spacing w:after="0" w:line="360" w:lineRule="auto"/>
        <w:jc w:val="both"/>
        <w:rPr>
          <w:rFonts w:ascii="Century Gothic" w:eastAsia="Times New Roman" w:hAnsi="Century Gothic" w:cs="Arial"/>
          <w:b/>
          <w:bCs/>
          <w:i/>
          <w:iCs/>
          <w:sz w:val="18"/>
          <w:szCs w:val="18"/>
        </w:rPr>
      </w:pPr>
      <w:r w:rsidRPr="00B7201B">
        <w:rPr>
          <w:rFonts w:ascii="Century Gothic" w:eastAsia="Times New Roman" w:hAnsi="Century Gothic" w:cs="Arial"/>
          <w:b/>
          <w:bCs/>
          <w:i/>
          <w:iCs/>
          <w:sz w:val="18"/>
          <w:szCs w:val="18"/>
        </w:rPr>
        <w:t>The Department does not have any additional funding options available.</w:t>
      </w:r>
    </w:p>
    <w:p w14:paraId="1657F4C7" w14:textId="77777777" w:rsidR="003F4E05" w:rsidRPr="003F4E05" w:rsidRDefault="003F4E05" w:rsidP="003F4E05">
      <w:pPr>
        <w:widowControl w:val="0"/>
        <w:tabs>
          <w:tab w:val="left" w:pos="0"/>
        </w:tabs>
        <w:autoSpaceDE w:val="0"/>
        <w:autoSpaceDN w:val="0"/>
        <w:adjustRightInd w:val="0"/>
        <w:spacing w:before="120"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 summary of all budgetary requirements over the MTEF was prepared as a formal request for funding from the Department of Treasury. Budgets are derived and consolidated as a result of the completion of the various processes for preparing the U-AMP.</w:t>
      </w:r>
    </w:p>
    <w:p w14:paraId="47562ECA" w14:textId="77777777" w:rsidR="003F4E05" w:rsidRPr="003F4E05" w:rsidRDefault="003F4E05" w:rsidP="003F4E05">
      <w:pPr>
        <w:widowControl w:val="0"/>
        <w:numPr>
          <w:ilvl w:val="0"/>
          <w:numId w:val="22"/>
        </w:numPr>
        <w:tabs>
          <w:tab w:val="left" w:pos="0"/>
        </w:tabs>
        <w:autoSpaceDE w:val="0"/>
        <w:autoSpaceDN w:val="0"/>
        <w:adjustRightInd w:val="0"/>
        <w:spacing w:before="120"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Budget information is obtained from the following processes:</w:t>
      </w:r>
    </w:p>
    <w:p w14:paraId="504DD393" w14:textId="77777777" w:rsidR="003F4E05" w:rsidRPr="003F4E05" w:rsidRDefault="003F4E05" w:rsidP="003F4E05">
      <w:pPr>
        <w:widowControl w:val="0"/>
        <w:numPr>
          <w:ilvl w:val="1"/>
          <w:numId w:val="22"/>
        </w:numPr>
        <w:tabs>
          <w:tab w:val="left" w:pos="1134"/>
        </w:tabs>
        <w:autoSpaceDE w:val="0"/>
        <w:autoSpaceDN w:val="0"/>
        <w:spacing w:before="120" w:after="0" w:line="360" w:lineRule="auto"/>
        <w:ind w:left="1134" w:hanging="567"/>
        <w:jc w:val="both"/>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t xml:space="preserve"> Template 6 to determine new accommodation requirements</w:t>
      </w:r>
    </w:p>
    <w:p w14:paraId="54BA8039" w14:textId="6FD4F6F6" w:rsidR="003F4E05" w:rsidRPr="003F4E05" w:rsidRDefault="003F4E05" w:rsidP="003F4E05">
      <w:pPr>
        <w:widowControl w:val="0"/>
        <w:numPr>
          <w:ilvl w:val="1"/>
          <w:numId w:val="22"/>
        </w:numPr>
        <w:tabs>
          <w:tab w:val="num" w:pos="1134"/>
        </w:tabs>
        <w:autoSpaceDE w:val="0"/>
        <w:autoSpaceDN w:val="0"/>
        <w:spacing w:before="120" w:after="0" w:line="360" w:lineRule="auto"/>
        <w:ind w:left="1134" w:hanging="567"/>
        <w:contextualSpacing/>
        <w:jc w:val="both"/>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lastRenderedPageBreak/>
        <w:t xml:space="preserve"> Template 6 provides information on capital budgets required for the acquisition of additional leased accommodation.  </w:t>
      </w:r>
    </w:p>
    <w:p w14:paraId="11D5F209" w14:textId="77777777" w:rsidR="003F4E05" w:rsidRPr="003F4E05" w:rsidRDefault="003F4E05" w:rsidP="003F4E05">
      <w:pPr>
        <w:widowControl w:val="0"/>
        <w:numPr>
          <w:ilvl w:val="1"/>
          <w:numId w:val="22"/>
        </w:numPr>
        <w:tabs>
          <w:tab w:val="left" w:pos="1134"/>
        </w:tabs>
        <w:autoSpaceDE w:val="0"/>
        <w:autoSpaceDN w:val="0"/>
        <w:spacing w:before="120" w:after="0" w:line="360" w:lineRule="auto"/>
        <w:ind w:left="1134" w:hanging="567"/>
        <w:jc w:val="both"/>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t>Template 7 to determine the need for additions, refurbishments, or reconfiguration of existing accommodation.</w:t>
      </w:r>
    </w:p>
    <w:p w14:paraId="57B30940" w14:textId="77777777" w:rsidR="003F4E05" w:rsidRPr="003F4E05" w:rsidRDefault="003F4E05" w:rsidP="003F4E05">
      <w:pPr>
        <w:spacing w:after="0" w:line="240" w:lineRule="auto"/>
        <w:ind w:left="720"/>
        <w:contextualSpacing/>
        <w:rPr>
          <w:rFonts w:ascii="Century Gothic" w:eastAsia="Times New Roman" w:hAnsi="Century Gothic" w:cs="Arial"/>
          <w:sz w:val="18"/>
          <w:szCs w:val="18"/>
          <w:lang w:val="en-GB"/>
        </w:rPr>
      </w:pPr>
    </w:p>
    <w:p w14:paraId="0A76CF1E" w14:textId="3AF8D9C8" w:rsidR="003F4E05" w:rsidRPr="003F4E05" w:rsidRDefault="003F4E05" w:rsidP="003F4E05">
      <w:pPr>
        <w:numPr>
          <w:ilvl w:val="1"/>
          <w:numId w:val="22"/>
        </w:numPr>
        <w:spacing w:after="0" w:line="240" w:lineRule="auto"/>
        <w:ind w:left="1134" w:hanging="567"/>
        <w:contextualSpacing/>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t xml:space="preserve">Where accommodation is damaged, the Department must request the custodian to estimate the cost of reinstating the accommodation to the condition before the damage occurred.  The Department requests funds from the relevant Treasury, through the </w:t>
      </w:r>
      <w:r w:rsidR="005E19C3">
        <w:rPr>
          <w:rFonts w:ascii="Century Gothic" w:eastAsia="Times New Roman" w:hAnsi="Century Gothic" w:cs="Arial"/>
          <w:sz w:val="18"/>
          <w:szCs w:val="18"/>
          <w:lang w:val="en-GB"/>
        </w:rPr>
        <w:t>DOI</w:t>
      </w:r>
      <w:r w:rsidRPr="003F4E05">
        <w:rPr>
          <w:rFonts w:ascii="Century Gothic" w:eastAsia="Times New Roman" w:hAnsi="Century Gothic" w:cs="Arial"/>
          <w:sz w:val="18"/>
          <w:szCs w:val="18"/>
          <w:lang w:val="en-GB"/>
        </w:rPr>
        <w:t xml:space="preserve"> to repair such accommodation.  Template 8 has been utilised to consolidate repair requirements.</w:t>
      </w:r>
    </w:p>
    <w:p w14:paraId="0AF476D6" w14:textId="2D09595A" w:rsidR="003F4E05" w:rsidRPr="003F4E05" w:rsidRDefault="003F4E05" w:rsidP="003F4E05">
      <w:pPr>
        <w:widowControl w:val="0"/>
        <w:tabs>
          <w:tab w:val="left" w:pos="1134"/>
        </w:tabs>
        <w:autoSpaceDE w:val="0"/>
        <w:autoSpaceDN w:val="0"/>
        <w:spacing w:before="120" w:after="0" w:line="360" w:lineRule="auto"/>
        <w:ind w:left="1440"/>
        <w:jc w:val="both"/>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tab/>
      </w:r>
      <w:r w:rsidRPr="003F4E05">
        <w:rPr>
          <w:rFonts w:ascii="Century Gothic" w:eastAsia="Times New Roman" w:hAnsi="Century Gothic" w:cs="Arial"/>
          <w:sz w:val="18"/>
          <w:szCs w:val="18"/>
          <w:lang w:val="en-GB"/>
        </w:rPr>
        <w:tab/>
      </w:r>
    </w:p>
    <w:p w14:paraId="689D0DC7" w14:textId="77777777" w:rsidR="00201FCC" w:rsidRDefault="003F4E05" w:rsidP="003F4E05">
      <w:pPr>
        <w:numPr>
          <w:ilvl w:val="0"/>
          <w:numId w:val="22"/>
        </w:numPr>
        <w:spacing w:after="0" w:line="240" w:lineRule="auto"/>
        <w:contextualSpacing/>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t>These budgetary requirements have been scheduled over the MTEF in accordance with allocated priorities.  In addition, the Department has budgeted for rental charges in accordance with the rates as promulgated.</w:t>
      </w:r>
    </w:p>
    <w:p w14:paraId="5F7FA76A" w14:textId="50339469" w:rsidR="003F4E05" w:rsidRPr="003F4E05" w:rsidRDefault="003F4E05" w:rsidP="00201FCC">
      <w:pPr>
        <w:spacing w:after="0" w:line="240" w:lineRule="auto"/>
        <w:contextualSpacing/>
        <w:rPr>
          <w:rFonts w:ascii="Century Gothic" w:eastAsia="Times New Roman" w:hAnsi="Century Gothic" w:cs="Arial"/>
          <w:sz w:val="18"/>
          <w:szCs w:val="18"/>
          <w:lang w:val="en-GB"/>
        </w:rPr>
      </w:pPr>
      <w:r w:rsidRPr="003F4E05">
        <w:rPr>
          <w:rFonts w:ascii="Century Gothic" w:eastAsia="Times New Roman" w:hAnsi="Century Gothic" w:cs="Arial"/>
          <w:sz w:val="18"/>
          <w:szCs w:val="18"/>
          <w:lang w:val="en-GB"/>
        </w:rPr>
        <w:t xml:space="preserve"> </w:t>
      </w:r>
    </w:p>
    <w:p w14:paraId="784BE611" w14:textId="77777777" w:rsidR="00201FCC" w:rsidRDefault="00201FCC" w:rsidP="003F4E05">
      <w:pPr>
        <w:spacing w:after="0" w:line="360" w:lineRule="auto"/>
        <w:jc w:val="both"/>
        <w:rPr>
          <w:rFonts w:ascii="Century Gothic" w:eastAsia="Times New Roman" w:hAnsi="Century Gothic" w:cs="Arial"/>
          <w:sz w:val="18"/>
          <w:szCs w:val="18"/>
          <w:lang w:val="en-US"/>
        </w:rPr>
      </w:pPr>
    </w:p>
    <w:p w14:paraId="3F4665C6" w14:textId="42880C47" w:rsidR="003F4E05" w:rsidRPr="003F4E05" w:rsidRDefault="00AE2DF0" w:rsidP="003F4E05">
      <w:pPr>
        <w:spacing w:after="0" w:line="360" w:lineRule="auto"/>
        <w:jc w:val="both"/>
        <w:rPr>
          <w:rFonts w:ascii="Century Gothic" w:eastAsia="Times New Roman" w:hAnsi="Century Gothic" w:cs="Arial"/>
          <w:sz w:val="18"/>
          <w:szCs w:val="18"/>
          <w:lang w:val="en-US"/>
        </w:rPr>
      </w:pPr>
      <w:r w:rsidRPr="003F4E05">
        <w:rPr>
          <w:rFonts w:ascii="Century Gothic" w:eastAsia="Times New Roman" w:hAnsi="Century Gothic" w:cs="Arial"/>
          <w:noProof/>
          <w:color w:val="FFFFFF"/>
          <w:kern w:val="32"/>
          <w:sz w:val="28"/>
          <w:szCs w:val="28"/>
          <w:lang w:eastAsia="en-ZA"/>
        </w:rPr>
        <mc:AlternateContent>
          <mc:Choice Requires="wps">
            <w:drawing>
              <wp:anchor distT="0" distB="0" distL="114300" distR="114300" simplePos="0" relativeHeight="251678720" behindDoc="1" locked="0" layoutInCell="1" allowOverlap="1" wp14:anchorId="24B9E9E0" wp14:editId="6FF56020">
                <wp:simplePos x="0" y="0"/>
                <wp:positionH relativeFrom="column">
                  <wp:posOffset>559</wp:posOffset>
                </wp:positionH>
                <wp:positionV relativeFrom="paragraph">
                  <wp:posOffset>210210</wp:posOffset>
                </wp:positionV>
                <wp:extent cx="6554419" cy="431165"/>
                <wp:effectExtent l="0" t="0" r="0" b="6985"/>
                <wp:wrapNone/>
                <wp:docPr id="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419" cy="431165"/>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1C767C2" id="Rectangle 259" o:spid="_x0000_s1026" style="position:absolute;margin-left:.05pt;margin-top:16.55pt;width:516.1pt;height:33.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" fillcolor="#036" stroked="f"/>
            </w:pict>
          </mc:Fallback>
        </mc:AlternateContent>
      </w:r>
    </w:p>
    <w:p w14:paraId="0ABB35B9" w14:textId="413B6FC1" w:rsidR="003F4E05" w:rsidRPr="003F4E05" w:rsidRDefault="003F4E05" w:rsidP="003F4E05">
      <w:pPr>
        <w:keepNext/>
        <w:numPr>
          <w:ilvl w:val="0"/>
          <w:numId w:val="24"/>
        </w:numPr>
        <w:spacing w:before="240" w:after="60" w:line="240" w:lineRule="auto"/>
        <w:outlineLvl w:val="0"/>
        <w:rPr>
          <w:rFonts w:ascii="Century Gothic" w:eastAsia="Times New Roman" w:hAnsi="Century Gothic" w:cs="Arial"/>
          <w:color w:val="FFFFFF"/>
          <w:kern w:val="32"/>
          <w:sz w:val="28"/>
          <w:szCs w:val="28"/>
        </w:rPr>
      </w:pPr>
      <w:bookmarkStart w:id="55" w:name="_Toc164693287"/>
      <w:bookmarkStart w:id="56" w:name="_Toc165180114"/>
      <w:bookmarkStart w:id="57" w:name="_Toc165875602"/>
      <w:r w:rsidRPr="003F4E05">
        <w:rPr>
          <w:rFonts w:ascii="Century Gothic" w:eastAsia="Times New Roman" w:hAnsi="Century Gothic" w:cs="Arial"/>
          <w:color w:val="FFFFFF"/>
          <w:kern w:val="32"/>
          <w:sz w:val="28"/>
          <w:szCs w:val="28"/>
        </w:rPr>
        <w:t>Conclusion</w:t>
      </w:r>
      <w:bookmarkEnd w:id="55"/>
      <w:bookmarkEnd w:id="56"/>
      <w:bookmarkEnd w:id="57"/>
    </w:p>
    <w:p w14:paraId="4B08B70C" w14:textId="77777777" w:rsidR="003F4E05" w:rsidRPr="003F4E05" w:rsidRDefault="003F4E05" w:rsidP="003F4E05">
      <w:pPr>
        <w:spacing w:after="0" w:line="240" w:lineRule="auto"/>
        <w:jc w:val="both"/>
        <w:rPr>
          <w:rFonts w:ascii="Century Gothic" w:eastAsia="Times New Roman" w:hAnsi="Century Gothic" w:cs="Arial"/>
        </w:rPr>
      </w:pPr>
    </w:p>
    <w:p w14:paraId="28633415" w14:textId="77777777" w:rsidR="003F4E05" w:rsidRPr="003F4E05" w:rsidRDefault="003F4E05" w:rsidP="003F4E05">
      <w:pPr>
        <w:spacing w:after="0" w:line="240" w:lineRule="auto"/>
        <w:jc w:val="both"/>
        <w:rPr>
          <w:rFonts w:ascii="Century Gothic" w:eastAsia="Times New Roman" w:hAnsi="Century Gothic" w:cs="Arial"/>
          <w:color w:val="000000"/>
          <w:sz w:val="18"/>
          <w:szCs w:val="18"/>
        </w:rPr>
      </w:pPr>
    </w:p>
    <w:p w14:paraId="00D1D29D" w14:textId="77777777" w:rsidR="003F4E05" w:rsidRPr="003F4E05" w:rsidRDefault="003F4E05" w:rsidP="003F4E05">
      <w:pPr>
        <w:spacing w:after="0" w:line="360" w:lineRule="auto"/>
        <w:jc w:val="both"/>
        <w:rPr>
          <w:rFonts w:ascii="Century Gothic" w:eastAsia="Times New Roman" w:hAnsi="Century Gothic" w:cs="Arial"/>
          <w:color w:val="000000"/>
          <w:sz w:val="18"/>
          <w:szCs w:val="18"/>
        </w:rPr>
      </w:pPr>
      <w:r w:rsidRPr="003F4E05">
        <w:rPr>
          <w:rFonts w:ascii="Century Gothic" w:eastAsia="Times New Roman" w:hAnsi="Century Gothic" w:cs="Arial"/>
          <w:color w:val="000000"/>
          <w:sz w:val="18"/>
          <w:szCs w:val="18"/>
        </w:rPr>
        <w:t xml:space="preserve">The accommodation currently occupied by the department partially fulfils the requirements in pursuit of service delivery objectives.  </w:t>
      </w:r>
    </w:p>
    <w:p w14:paraId="0C89815E" w14:textId="77777777" w:rsidR="003F4E05" w:rsidRPr="003F4E05" w:rsidRDefault="003F4E05" w:rsidP="003F4E05">
      <w:pPr>
        <w:spacing w:after="0" w:line="360" w:lineRule="auto"/>
        <w:jc w:val="both"/>
        <w:rPr>
          <w:rFonts w:ascii="Century Gothic" w:eastAsia="Times New Roman" w:hAnsi="Century Gothic" w:cs="Arial"/>
          <w:color w:val="FF6600"/>
          <w:sz w:val="18"/>
          <w:szCs w:val="18"/>
        </w:rPr>
      </w:pPr>
    </w:p>
    <w:p w14:paraId="1234ACB3" w14:textId="77777777" w:rsidR="003F4E05" w:rsidRPr="003F4E05" w:rsidRDefault="003F4E05" w:rsidP="003F4E05">
      <w:p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degrees of deviation, to be determined, are explained by the fact that the department will: </w:t>
      </w:r>
    </w:p>
    <w:p w14:paraId="09D1FAD4"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Proactively repair and routinely maintain its buildings.</w:t>
      </w:r>
    </w:p>
    <w:p w14:paraId="2380F360" w14:textId="3AB27336" w:rsidR="003F4E05" w:rsidRPr="002343A5" w:rsidRDefault="003F4E05" w:rsidP="003F4E05">
      <w:pPr>
        <w:numPr>
          <w:ilvl w:val="0"/>
          <w:numId w:val="18"/>
        </w:numPr>
        <w:spacing w:after="0" w:line="360" w:lineRule="auto"/>
        <w:contextualSpacing/>
        <w:rPr>
          <w:rFonts w:ascii="Century Gothic" w:eastAsia="Times New Roman" w:hAnsi="Century Gothic" w:cs="Arial"/>
          <w:sz w:val="18"/>
          <w:szCs w:val="18"/>
        </w:rPr>
      </w:pPr>
      <w:r w:rsidRPr="002343A5">
        <w:rPr>
          <w:rFonts w:ascii="Century Gothic" w:eastAsia="Times New Roman" w:hAnsi="Century Gothic" w:cs="Arial"/>
          <w:sz w:val="18"/>
          <w:szCs w:val="18"/>
        </w:rPr>
        <w:t>Lease appropriate accommodation for a conservation treatment and repair facility to house new collections &amp; store valuable archaeological materials;</w:t>
      </w:r>
    </w:p>
    <w:p w14:paraId="5D7E6D77"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Obtain additional office space for Head Office Financial Management staff.</w:t>
      </w:r>
    </w:p>
    <w:p w14:paraId="563A4F1D"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Obtain additional storage space for the receipt and storage of assets for Financial Management.</w:t>
      </w:r>
    </w:p>
    <w:p w14:paraId="15F9E00F" w14:textId="77777777" w:rsidR="003F4E05" w:rsidRP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Obtain additional storage space within Protea Assurance Building for the storage of equipment and protective equipment.</w:t>
      </w:r>
    </w:p>
    <w:p w14:paraId="2E154EBB"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Obtain accommodation within the Western Cape for 6 Sport Houses to assist the various federations to meet their respective mandates in the following regions: Cape Metro, Central Karoo, West Coast, Overberg, Eden and Cape Winelands. </w:t>
      </w:r>
    </w:p>
    <w:p w14:paraId="027A2704" w14:textId="022CF285"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Office </w:t>
      </w:r>
      <w:r w:rsidR="008C61F5">
        <w:rPr>
          <w:rFonts w:ascii="Century Gothic" w:eastAsia="Times New Roman" w:hAnsi="Century Gothic" w:cs="Arial"/>
          <w:sz w:val="18"/>
          <w:szCs w:val="18"/>
        </w:rPr>
        <w:t xml:space="preserve">space </w:t>
      </w:r>
      <w:r w:rsidRPr="003F4E05">
        <w:rPr>
          <w:rFonts w:ascii="Century Gothic" w:eastAsia="Times New Roman" w:hAnsi="Century Gothic" w:cs="Arial"/>
          <w:sz w:val="18"/>
          <w:szCs w:val="18"/>
        </w:rPr>
        <w:t xml:space="preserve">in </w:t>
      </w:r>
      <w:proofErr w:type="spellStart"/>
      <w:r w:rsidRPr="003F4E05">
        <w:rPr>
          <w:rFonts w:ascii="Century Gothic" w:eastAsia="Times New Roman" w:hAnsi="Century Gothic" w:cs="Arial"/>
          <w:sz w:val="18"/>
          <w:szCs w:val="18"/>
        </w:rPr>
        <w:t>Bredasdorp</w:t>
      </w:r>
      <w:proofErr w:type="spellEnd"/>
      <w:r w:rsidRPr="003F4E05">
        <w:rPr>
          <w:rFonts w:ascii="Century Gothic" w:eastAsia="Times New Roman" w:hAnsi="Century Gothic" w:cs="Arial"/>
          <w:sz w:val="18"/>
          <w:szCs w:val="18"/>
        </w:rPr>
        <w:t xml:space="preserve"> for Sport and Recreation staff. </w:t>
      </w:r>
    </w:p>
    <w:p w14:paraId="23377815"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To proceed with the reprioritisation of the additional wing of the Western Cape Archive and Record Service as a Provincial project.</w:t>
      </w:r>
    </w:p>
    <w:p w14:paraId="220676E1"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To assist with reconfiguration of office space due to the COVID-19 pandemic.</w:t>
      </w:r>
    </w:p>
    <w:p w14:paraId="6D0B5786" w14:textId="77777777" w:rsidR="003F4E05" w:rsidRPr="003F4E05" w:rsidRDefault="003F4E05" w:rsidP="003F4E05">
      <w:pPr>
        <w:numPr>
          <w:ilvl w:val="0"/>
          <w:numId w:val="18"/>
        </w:numPr>
        <w:spacing w:after="0" w:line="360" w:lineRule="auto"/>
        <w:contextualSpacing/>
        <w:jc w:val="both"/>
        <w:rPr>
          <w:rFonts w:ascii="Century Gothic" w:eastAsia="Times New Roman" w:hAnsi="Century Gothic" w:cs="Arial"/>
          <w:sz w:val="18"/>
          <w:szCs w:val="18"/>
        </w:rPr>
      </w:pPr>
      <w:r w:rsidRPr="003F4E05">
        <w:rPr>
          <w:rFonts w:ascii="Century Gothic" w:eastAsia="Times New Roman" w:hAnsi="Century Gothic" w:cs="Arial"/>
          <w:sz w:val="18"/>
          <w:szCs w:val="18"/>
        </w:rPr>
        <w:t>Obtain office space for the Beaufort West Regional Library that was destroyed in a fire on 01 November 2022.</w:t>
      </w:r>
    </w:p>
    <w:p w14:paraId="67299BF3" w14:textId="77777777" w:rsidR="003F4E05" w:rsidRDefault="003F4E05" w:rsidP="003F4E05">
      <w:pPr>
        <w:numPr>
          <w:ilvl w:val="0"/>
          <w:numId w:val="18"/>
        </w:numPr>
        <w:spacing w:after="0" w:line="36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Upgrading of Artscape’s Heating, Ventilation and Air-conditioning (HVAC), fire sprinkler system and the air-conditioning control and monitoring systems.</w:t>
      </w:r>
    </w:p>
    <w:p w14:paraId="53DD5E17" w14:textId="3A6D7C60" w:rsidR="00B7201B" w:rsidRDefault="00B7201B" w:rsidP="003F4E05">
      <w:pPr>
        <w:numPr>
          <w:ilvl w:val="0"/>
          <w:numId w:val="18"/>
        </w:numPr>
        <w:spacing w:after="0" w:line="360" w:lineRule="auto"/>
        <w:jc w:val="both"/>
        <w:rPr>
          <w:rFonts w:ascii="Century Gothic" w:eastAsia="Times New Roman" w:hAnsi="Century Gothic" w:cs="Arial"/>
          <w:sz w:val="18"/>
          <w:szCs w:val="18"/>
        </w:rPr>
      </w:pPr>
      <w:r>
        <w:rPr>
          <w:rFonts w:ascii="Century Gothic" w:eastAsia="Times New Roman" w:hAnsi="Century Gothic" w:cs="Arial"/>
          <w:sz w:val="18"/>
          <w:szCs w:val="18"/>
        </w:rPr>
        <w:t>Obtain a bigger accommodation for the Provincial Gymnasium.</w:t>
      </w:r>
    </w:p>
    <w:p w14:paraId="189A44F6" w14:textId="5A13FBD1" w:rsidR="00D23EAD" w:rsidRDefault="00D23EAD" w:rsidP="003F4E05">
      <w:pPr>
        <w:numPr>
          <w:ilvl w:val="0"/>
          <w:numId w:val="18"/>
        </w:numPr>
        <w:spacing w:after="0" w:line="360" w:lineRule="auto"/>
        <w:jc w:val="both"/>
        <w:rPr>
          <w:rFonts w:ascii="Century Gothic" w:eastAsia="Times New Roman" w:hAnsi="Century Gothic" w:cs="Arial"/>
          <w:sz w:val="18"/>
          <w:szCs w:val="18"/>
        </w:rPr>
      </w:pPr>
      <w:r>
        <w:rPr>
          <w:rFonts w:ascii="Century Gothic" w:eastAsia="Times New Roman" w:hAnsi="Century Gothic" w:cs="Arial"/>
          <w:sz w:val="18"/>
          <w:szCs w:val="18"/>
        </w:rPr>
        <w:t>Obtain owned accommodation for DCAS Head Office staff.</w:t>
      </w:r>
    </w:p>
    <w:p w14:paraId="3E10F13E" w14:textId="7DE54447" w:rsidR="008C61F5" w:rsidRPr="003F4E05" w:rsidRDefault="008C61F5" w:rsidP="003F4E05">
      <w:pPr>
        <w:numPr>
          <w:ilvl w:val="0"/>
          <w:numId w:val="18"/>
        </w:numPr>
        <w:spacing w:after="0" w:line="360" w:lineRule="auto"/>
        <w:jc w:val="both"/>
        <w:rPr>
          <w:rFonts w:ascii="Century Gothic" w:eastAsia="Times New Roman" w:hAnsi="Century Gothic" w:cs="Arial"/>
          <w:sz w:val="18"/>
          <w:szCs w:val="18"/>
        </w:rPr>
      </w:pPr>
      <w:r>
        <w:rPr>
          <w:rFonts w:ascii="Century Gothic" w:eastAsia="Times New Roman" w:hAnsi="Century Gothic" w:cs="Arial"/>
          <w:sz w:val="18"/>
          <w:szCs w:val="18"/>
        </w:rPr>
        <w:t>Additional 30 chalets at the Melkbos Cultural Centre.</w:t>
      </w:r>
    </w:p>
    <w:p w14:paraId="4250A540"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2AE05846"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7BA74EF7" w14:textId="77777777" w:rsidR="003F4E05" w:rsidRDefault="003F4E05" w:rsidP="003F4E05">
      <w:pPr>
        <w:spacing w:after="0" w:line="360" w:lineRule="auto"/>
        <w:jc w:val="both"/>
        <w:rPr>
          <w:rFonts w:ascii="Century Gothic" w:eastAsia="Times New Roman" w:hAnsi="Century Gothic" w:cs="Arial"/>
          <w:sz w:val="18"/>
          <w:szCs w:val="18"/>
        </w:rPr>
      </w:pPr>
    </w:p>
    <w:p w14:paraId="5B1A116C" w14:textId="77777777" w:rsidR="002876DB" w:rsidRDefault="002876DB" w:rsidP="003F4E05">
      <w:pPr>
        <w:spacing w:after="0" w:line="360" w:lineRule="auto"/>
        <w:jc w:val="both"/>
        <w:rPr>
          <w:rFonts w:ascii="Century Gothic" w:eastAsia="Times New Roman" w:hAnsi="Century Gothic" w:cs="Arial"/>
          <w:sz w:val="18"/>
          <w:szCs w:val="18"/>
        </w:rPr>
      </w:pPr>
    </w:p>
    <w:p w14:paraId="70E21CB2" w14:textId="77777777" w:rsidR="002876DB" w:rsidRDefault="002876DB" w:rsidP="003F4E05">
      <w:pPr>
        <w:spacing w:after="0" w:line="360" w:lineRule="auto"/>
        <w:jc w:val="both"/>
        <w:rPr>
          <w:rFonts w:ascii="Century Gothic" w:eastAsia="Times New Roman" w:hAnsi="Century Gothic" w:cs="Arial"/>
          <w:sz w:val="18"/>
          <w:szCs w:val="18"/>
        </w:rPr>
      </w:pPr>
    </w:p>
    <w:p w14:paraId="35BBD035" w14:textId="77777777" w:rsidR="002876DB" w:rsidRDefault="002876DB" w:rsidP="003F4E05">
      <w:pPr>
        <w:spacing w:after="0" w:line="360" w:lineRule="auto"/>
        <w:jc w:val="both"/>
        <w:rPr>
          <w:rFonts w:ascii="Century Gothic" w:eastAsia="Times New Roman" w:hAnsi="Century Gothic" w:cs="Arial"/>
          <w:sz w:val="18"/>
          <w:szCs w:val="18"/>
        </w:rPr>
      </w:pPr>
    </w:p>
    <w:p w14:paraId="5C8D5C41"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kern w:val="32"/>
          <w:sz w:val="32"/>
          <w:szCs w:val="32"/>
          <w:lang w:val="en-US"/>
        </w:rPr>
      </w:pPr>
      <w:bookmarkStart w:id="58" w:name="_Toc165088172"/>
      <w:bookmarkStart w:id="59" w:name="_Toc165875603"/>
      <w:r w:rsidRPr="003F4E05">
        <w:rPr>
          <w:rFonts w:ascii="Century Gothic" w:eastAsia="Times New Roman" w:hAnsi="Century Gothic" w:cs="Arial"/>
          <w:bCs/>
          <w:noProof/>
          <w:kern w:val="32"/>
          <w:sz w:val="28"/>
          <w:szCs w:val="28"/>
          <w:lang w:val="en-US" w:eastAsia="zh-CN" w:bidi="te-IN"/>
        </w:rPr>
        <w:lastRenderedPageBreak/>
        <w:t>Appendix 1: Methodology for determining Functional Performance of Accommodation</w:t>
      </w:r>
      <w:bookmarkEnd w:id="58"/>
      <w:bookmarkEnd w:id="59"/>
    </w:p>
    <w:bookmarkStart w:id="60" w:name="_Toc163536608"/>
    <w:bookmarkStart w:id="61" w:name="_Toc164136319"/>
    <w:bookmarkStart w:id="62" w:name="_Toc165088173"/>
    <w:bookmarkStart w:id="63" w:name="_Toc165875604"/>
    <w:p w14:paraId="361913A3" w14:textId="48256438"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r w:rsidRPr="003F4E05">
        <w:rPr>
          <w:rFonts w:ascii="Century Gothic" w:eastAsia="Times New Roman" w:hAnsi="Century Gothic" w:cs="Arial"/>
          <w:bCs/>
          <w:noProof/>
          <w:color w:val="FFFFFF"/>
          <w:kern w:val="32"/>
          <w:sz w:val="28"/>
          <w:szCs w:val="28"/>
          <w:lang w:eastAsia="en-ZA"/>
        </w:rPr>
        <mc:AlternateContent>
          <mc:Choice Requires="wps">
            <w:drawing>
              <wp:anchor distT="0" distB="0" distL="114300" distR="114300" simplePos="0" relativeHeight="251671552" behindDoc="1" locked="0" layoutInCell="1" allowOverlap="1" wp14:anchorId="483654AD" wp14:editId="2D5C473B">
                <wp:simplePos x="0" y="0"/>
                <wp:positionH relativeFrom="column">
                  <wp:posOffset>559</wp:posOffset>
                </wp:positionH>
                <wp:positionV relativeFrom="paragraph">
                  <wp:posOffset>40716</wp:posOffset>
                </wp:positionV>
                <wp:extent cx="6473952" cy="402078"/>
                <wp:effectExtent l="0" t="0" r="3175" b="0"/>
                <wp:wrapNone/>
                <wp:docPr id="7"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3952" cy="402078"/>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28767D9" id="Rectangle 292" o:spid="_x0000_s1026" style="position:absolute;margin-left:.05pt;margin-top:3.2pt;width:509.75pt;height:31.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" fillcolor="#036" stroked="f"/>
            </w:pict>
          </mc:Fallback>
        </mc:AlternateContent>
      </w:r>
      <w:r w:rsidR="00AE2DF0">
        <w:rPr>
          <w:rFonts w:ascii="Century Gothic" w:eastAsia="Times New Roman" w:hAnsi="Century Gothic" w:cs="Arial"/>
          <w:bCs/>
          <w:noProof/>
          <w:color w:val="FFFFFF"/>
          <w:kern w:val="32"/>
          <w:sz w:val="28"/>
          <w:szCs w:val="28"/>
          <w:lang w:val="en-US" w:eastAsia="zh-CN" w:bidi="te-IN"/>
        </w:rPr>
        <w:t xml:space="preserve"> </w:t>
      </w:r>
      <w:r w:rsidRPr="003F4E05">
        <w:rPr>
          <w:rFonts w:ascii="Century Gothic" w:eastAsia="Times New Roman" w:hAnsi="Century Gothic" w:cs="Arial"/>
          <w:bCs/>
          <w:noProof/>
          <w:color w:val="FFFFFF"/>
          <w:kern w:val="32"/>
          <w:sz w:val="28"/>
          <w:szCs w:val="28"/>
          <w:lang w:val="en-US" w:eastAsia="zh-CN" w:bidi="te-IN"/>
        </w:rPr>
        <w:t>Required Performance Rating</w:t>
      </w:r>
      <w:bookmarkEnd w:id="60"/>
      <w:bookmarkEnd w:id="61"/>
      <w:bookmarkEnd w:id="62"/>
      <w:bookmarkEnd w:id="63"/>
    </w:p>
    <w:p w14:paraId="7B132EE0" w14:textId="77777777" w:rsidR="003F4E05" w:rsidRPr="003F4E05" w:rsidRDefault="003F4E05" w:rsidP="003F4E05">
      <w:pPr>
        <w:spacing w:after="0" w:line="240" w:lineRule="auto"/>
        <w:jc w:val="both"/>
        <w:rPr>
          <w:rFonts w:ascii="Century Gothic" w:eastAsia="Times New Roman" w:hAnsi="Century Gothic" w:cs="Arial"/>
          <w:szCs w:val="32"/>
          <w:lang w:val="en-US"/>
        </w:rPr>
      </w:pPr>
    </w:p>
    <w:p w14:paraId="29FA3F56" w14:textId="77777777" w:rsidR="003F4E05" w:rsidRPr="003F4E05" w:rsidRDefault="003F4E05" w:rsidP="003F4E05">
      <w:pPr>
        <w:widowControl w:val="0"/>
        <w:autoSpaceDE w:val="0"/>
        <w:autoSpaceDN w:val="0"/>
        <w:spacing w:after="160" w:line="360" w:lineRule="auto"/>
        <w:ind w:right="706"/>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required performance rating is allocated in accordance with the function that the accommodation is required to perform.</w:t>
      </w:r>
    </w:p>
    <w:p w14:paraId="005C98BE" w14:textId="77777777" w:rsidR="003F4E05" w:rsidRPr="003F4E05" w:rsidRDefault="003F4E05" w:rsidP="003F4E05">
      <w:pPr>
        <w:widowControl w:val="0"/>
        <w:autoSpaceDE w:val="0"/>
        <w:autoSpaceDN w:val="0"/>
        <w:spacing w:after="160" w:line="360" w:lineRule="auto"/>
        <w:ind w:right="706"/>
        <w:jc w:val="both"/>
        <w:rPr>
          <w:rFonts w:ascii="Century Gothic" w:eastAsia="Times New Roman" w:hAnsi="Century Gothic" w:cs="Arial"/>
          <w:sz w:val="18"/>
          <w:szCs w:val="18"/>
        </w:rPr>
      </w:pPr>
      <w:r w:rsidRPr="003F4E05">
        <w:rPr>
          <w:rFonts w:ascii="Century Gothic" w:eastAsia="Times New Roman" w:hAnsi="Century Gothic" w:cs="Arial"/>
          <w:sz w:val="18"/>
          <w:szCs w:val="18"/>
        </w:rPr>
        <w:t>Table 1 can be used to determine the required performance rating for each immovable asset.  Select a required performance rating index for each immovable asset.</w:t>
      </w:r>
    </w:p>
    <w:p w14:paraId="7B5C63F9" w14:textId="77777777" w:rsidR="003F4E05" w:rsidRPr="003F4E05" w:rsidRDefault="003F4E05" w:rsidP="003F4E05">
      <w:pPr>
        <w:widowControl w:val="0"/>
        <w:autoSpaceDE w:val="0"/>
        <w:autoSpaceDN w:val="0"/>
        <w:spacing w:after="160" w:line="240" w:lineRule="auto"/>
        <w:ind w:right="1700"/>
        <w:jc w:val="both"/>
        <w:rPr>
          <w:rFonts w:ascii="Century Gothic" w:eastAsia="Times New Roman" w:hAnsi="Century Gothic" w:cs="Arial"/>
          <w:b/>
        </w:rPr>
      </w:pPr>
      <w:r w:rsidRPr="003F4E05">
        <w:rPr>
          <w:rFonts w:ascii="Century Gothic" w:eastAsia="Times New Roman" w:hAnsi="Century Gothic" w:cs="Arial"/>
          <w:b/>
          <w:sz w:val="20"/>
          <w:szCs w:val="20"/>
        </w:rPr>
        <w:t>Table 1: Required Performance Rating</w:t>
      </w:r>
    </w:p>
    <w:tbl>
      <w:tblPr>
        <w:tblW w:w="8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1"/>
        <w:gridCol w:w="2977"/>
        <w:gridCol w:w="1984"/>
      </w:tblGrid>
      <w:tr w:rsidR="003F4E05" w:rsidRPr="003F4E05" w14:paraId="47E1CC83" w14:textId="77777777" w:rsidTr="00C756EB">
        <w:tc>
          <w:tcPr>
            <w:tcW w:w="3571" w:type="dxa"/>
            <w:shd w:val="clear" w:color="auto" w:fill="C0C0C0"/>
          </w:tcPr>
          <w:p w14:paraId="22743515"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Performance Standard</w:t>
            </w:r>
          </w:p>
        </w:tc>
        <w:tc>
          <w:tcPr>
            <w:tcW w:w="2977" w:type="dxa"/>
            <w:shd w:val="clear" w:color="auto" w:fill="C0C0C0"/>
          </w:tcPr>
          <w:p w14:paraId="5F251E99"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Condition Standard</w:t>
            </w:r>
          </w:p>
        </w:tc>
        <w:tc>
          <w:tcPr>
            <w:tcW w:w="1984" w:type="dxa"/>
            <w:shd w:val="clear" w:color="auto" w:fill="C0C0C0"/>
          </w:tcPr>
          <w:p w14:paraId="2E13C7B9"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Index</w:t>
            </w:r>
          </w:p>
        </w:tc>
      </w:tr>
      <w:tr w:rsidR="003F4E05" w:rsidRPr="003F4E05" w14:paraId="088C8E27" w14:textId="77777777" w:rsidTr="00C756EB">
        <w:tc>
          <w:tcPr>
            <w:tcW w:w="3571" w:type="dxa"/>
            <w:shd w:val="clear" w:color="auto" w:fill="auto"/>
          </w:tcPr>
          <w:p w14:paraId="3C6FA24B"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Highly sensitive function with critical results (e.g. hospital operating theatre) or </w:t>
            </w:r>
            <w:proofErr w:type="gramStart"/>
            <w:r w:rsidRPr="003F4E05">
              <w:rPr>
                <w:rFonts w:ascii="Century Gothic" w:eastAsia="Times New Roman" w:hAnsi="Century Gothic" w:cs="Arial"/>
                <w:sz w:val="18"/>
                <w:szCs w:val="18"/>
              </w:rPr>
              <w:t>high profile</w:t>
            </w:r>
            <w:proofErr w:type="gramEnd"/>
            <w:r w:rsidRPr="003F4E05">
              <w:rPr>
                <w:rFonts w:ascii="Century Gothic" w:eastAsia="Times New Roman" w:hAnsi="Century Gothic" w:cs="Arial"/>
                <w:sz w:val="18"/>
                <w:szCs w:val="18"/>
              </w:rPr>
              <w:t xml:space="preserve"> public building (e.g. Parliament Building).</w:t>
            </w:r>
          </w:p>
        </w:tc>
        <w:tc>
          <w:tcPr>
            <w:tcW w:w="2977" w:type="dxa"/>
            <w:shd w:val="clear" w:color="auto" w:fill="auto"/>
          </w:tcPr>
          <w:p w14:paraId="21B1F5E2"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Accommodation to be in best possible condition.  Only minimal deterioration will be tolerated.</w:t>
            </w:r>
          </w:p>
        </w:tc>
        <w:tc>
          <w:tcPr>
            <w:tcW w:w="1984" w:type="dxa"/>
            <w:shd w:val="clear" w:color="auto" w:fill="auto"/>
          </w:tcPr>
          <w:p w14:paraId="4332A263" w14:textId="77777777" w:rsidR="003F4E05" w:rsidRPr="003F4E05" w:rsidRDefault="003F4E05" w:rsidP="003F4E05">
            <w:pPr>
              <w:widowControl w:val="0"/>
              <w:autoSpaceDE w:val="0"/>
              <w:autoSpaceDN w:val="0"/>
              <w:spacing w:after="160" w:line="240" w:lineRule="auto"/>
              <w:ind w:right="455"/>
              <w:jc w:val="center"/>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      P5</w:t>
            </w:r>
          </w:p>
        </w:tc>
      </w:tr>
      <w:tr w:rsidR="003F4E05" w:rsidRPr="003F4E05" w14:paraId="17B37D48" w14:textId="77777777" w:rsidTr="00C756EB">
        <w:tc>
          <w:tcPr>
            <w:tcW w:w="3571" w:type="dxa"/>
            <w:shd w:val="clear" w:color="auto" w:fill="auto"/>
          </w:tcPr>
          <w:p w14:paraId="13362E03" w14:textId="77F206EE"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Business operations requiring good public presentation and </w:t>
            </w:r>
            <w:r w:rsidR="00AE2DF0" w:rsidRPr="003F4E05">
              <w:rPr>
                <w:rFonts w:ascii="Century Gothic" w:eastAsia="Times New Roman" w:hAnsi="Century Gothic" w:cs="Arial"/>
                <w:sz w:val="18"/>
                <w:szCs w:val="18"/>
              </w:rPr>
              <w:t>high-quality</w:t>
            </w:r>
            <w:r w:rsidRPr="003F4E05">
              <w:rPr>
                <w:rFonts w:ascii="Century Gothic" w:eastAsia="Times New Roman" w:hAnsi="Century Gothic" w:cs="Arial"/>
                <w:sz w:val="18"/>
                <w:szCs w:val="18"/>
              </w:rPr>
              <w:t xml:space="preserve"> working environments.</w:t>
            </w:r>
          </w:p>
        </w:tc>
        <w:tc>
          <w:tcPr>
            <w:tcW w:w="2977" w:type="dxa"/>
            <w:shd w:val="clear" w:color="auto" w:fill="auto"/>
          </w:tcPr>
          <w:p w14:paraId="208FD347"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Accommodation to be in good condition operationally and aesthetically, benchmarked against industry standards for that </w:t>
            </w:r>
            <w:proofErr w:type="gramStart"/>
            <w:r w:rsidRPr="003F4E05">
              <w:rPr>
                <w:rFonts w:ascii="Century Gothic" w:eastAsia="Times New Roman" w:hAnsi="Century Gothic" w:cs="Arial"/>
                <w:sz w:val="18"/>
                <w:szCs w:val="18"/>
              </w:rPr>
              <w:t>particular class</w:t>
            </w:r>
            <w:proofErr w:type="gramEnd"/>
            <w:r w:rsidRPr="003F4E05">
              <w:rPr>
                <w:rFonts w:ascii="Century Gothic" w:eastAsia="Times New Roman" w:hAnsi="Century Gothic" w:cs="Arial"/>
                <w:sz w:val="18"/>
                <w:szCs w:val="18"/>
              </w:rPr>
              <w:t xml:space="preserve"> of accommodation. </w:t>
            </w:r>
          </w:p>
        </w:tc>
        <w:tc>
          <w:tcPr>
            <w:tcW w:w="1984" w:type="dxa"/>
            <w:shd w:val="clear" w:color="auto" w:fill="auto"/>
          </w:tcPr>
          <w:p w14:paraId="48A90862"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P4</w:t>
            </w:r>
          </w:p>
        </w:tc>
      </w:tr>
      <w:tr w:rsidR="003F4E05" w:rsidRPr="003F4E05" w14:paraId="425D4F41" w14:textId="77777777" w:rsidTr="00C756EB">
        <w:tc>
          <w:tcPr>
            <w:tcW w:w="3571" w:type="dxa"/>
            <w:shd w:val="clear" w:color="auto" w:fill="auto"/>
          </w:tcPr>
          <w:p w14:paraId="5BD9F94A" w14:textId="0800E07A" w:rsidR="003F4E05" w:rsidRPr="003F4E05" w:rsidRDefault="00AE2DF0"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Functionally focussed</w:t>
            </w:r>
            <w:r w:rsidR="003F4E05" w:rsidRPr="003F4E05">
              <w:rPr>
                <w:rFonts w:ascii="Century Gothic" w:eastAsia="Times New Roman" w:hAnsi="Century Gothic" w:cs="Arial"/>
                <w:sz w:val="18"/>
                <w:szCs w:val="18"/>
              </w:rPr>
              <w:t xml:space="preserve"> accommodation at utility level (e.g. school).</w:t>
            </w:r>
          </w:p>
        </w:tc>
        <w:tc>
          <w:tcPr>
            <w:tcW w:w="2977" w:type="dxa"/>
            <w:shd w:val="clear" w:color="auto" w:fill="auto"/>
          </w:tcPr>
          <w:p w14:paraId="543D6652"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Accommodation to be in reasonable condition, fully meeting operational require-</w:t>
            </w:r>
            <w:proofErr w:type="spellStart"/>
            <w:r w:rsidRPr="003F4E05">
              <w:rPr>
                <w:rFonts w:ascii="Century Gothic" w:eastAsia="Times New Roman" w:hAnsi="Century Gothic" w:cs="Arial"/>
                <w:sz w:val="18"/>
                <w:szCs w:val="18"/>
              </w:rPr>
              <w:t>ments</w:t>
            </w:r>
            <w:proofErr w:type="spellEnd"/>
            <w:r w:rsidRPr="003F4E05">
              <w:rPr>
                <w:rFonts w:ascii="Century Gothic" w:eastAsia="Times New Roman" w:hAnsi="Century Gothic" w:cs="Arial"/>
                <w:sz w:val="18"/>
                <w:szCs w:val="18"/>
              </w:rPr>
              <w:t>.</w:t>
            </w:r>
          </w:p>
        </w:tc>
        <w:tc>
          <w:tcPr>
            <w:tcW w:w="1984" w:type="dxa"/>
            <w:shd w:val="clear" w:color="auto" w:fill="auto"/>
          </w:tcPr>
          <w:p w14:paraId="528B3AD8"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P3</w:t>
            </w:r>
          </w:p>
        </w:tc>
      </w:tr>
      <w:tr w:rsidR="003F4E05" w:rsidRPr="003F4E05" w14:paraId="663B488C" w14:textId="77777777" w:rsidTr="00C756EB">
        <w:tc>
          <w:tcPr>
            <w:tcW w:w="3571" w:type="dxa"/>
            <w:shd w:val="clear" w:color="auto" w:fill="auto"/>
          </w:tcPr>
          <w:p w14:paraId="10B641D7"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Functions are providing essential support only, with no critical operational role (e.g. storage) or accommodation has limited life.</w:t>
            </w:r>
          </w:p>
        </w:tc>
        <w:tc>
          <w:tcPr>
            <w:tcW w:w="2977" w:type="dxa"/>
            <w:shd w:val="clear" w:color="auto" w:fill="auto"/>
          </w:tcPr>
          <w:p w14:paraId="3B0884B0"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Condition needs to meet minimum operational require-</w:t>
            </w:r>
            <w:proofErr w:type="spellStart"/>
            <w:r w:rsidRPr="003F4E05">
              <w:rPr>
                <w:rFonts w:ascii="Century Gothic" w:eastAsia="Times New Roman" w:hAnsi="Century Gothic" w:cs="Arial"/>
                <w:sz w:val="18"/>
                <w:szCs w:val="18"/>
              </w:rPr>
              <w:t>ments</w:t>
            </w:r>
            <w:proofErr w:type="spellEnd"/>
            <w:r w:rsidRPr="003F4E05">
              <w:rPr>
                <w:rFonts w:ascii="Century Gothic" w:eastAsia="Times New Roman" w:hAnsi="Century Gothic" w:cs="Arial"/>
                <w:sz w:val="18"/>
                <w:szCs w:val="18"/>
              </w:rPr>
              <w:t xml:space="preserve"> only.</w:t>
            </w:r>
          </w:p>
        </w:tc>
        <w:tc>
          <w:tcPr>
            <w:tcW w:w="1984" w:type="dxa"/>
            <w:shd w:val="clear" w:color="auto" w:fill="auto"/>
          </w:tcPr>
          <w:p w14:paraId="50D71486"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P2</w:t>
            </w:r>
          </w:p>
        </w:tc>
      </w:tr>
      <w:tr w:rsidR="003F4E05" w:rsidRPr="003F4E05" w14:paraId="0FD366C5" w14:textId="77777777" w:rsidTr="00C756EB">
        <w:tc>
          <w:tcPr>
            <w:tcW w:w="3571" w:type="dxa"/>
            <w:shd w:val="clear" w:color="auto" w:fill="auto"/>
          </w:tcPr>
          <w:p w14:paraId="0B5B03F8"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Functions have ceased and accommodation is dormant; pending relinquishment, etc.</w:t>
            </w:r>
          </w:p>
        </w:tc>
        <w:tc>
          <w:tcPr>
            <w:tcW w:w="2977" w:type="dxa"/>
            <w:shd w:val="clear" w:color="auto" w:fill="auto"/>
          </w:tcPr>
          <w:p w14:paraId="3DB40428" w14:textId="77777777" w:rsidR="003F4E05" w:rsidRPr="003F4E05" w:rsidRDefault="003F4E05" w:rsidP="003F4E05">
            <w:pPr>
              <w:widowControl w:val="0"/>
              <w:autoSpaceDE w:val="0"/>
              <w:autoSpaceDN w:val="0"/>
              <w:spacing w:after="0" w:line="240" w:lineRule="auto"/>
              <w:rPr>
                <w:rFonts w:ascii="Century Gothic" w:eastAsia="Times New Roman" w:hAnsi="Century Gothic" w:cs="Arial"/>
                <w:sz w:val="18"/>
                <w:szCs w:val="18"/>
              </w:rPr>
            </w:pPr>
            <w:r w:rsidRPr="003F4E05">
              <w:rPr>
                <w:rFonts w:ascii="Century Gothic" w:eastAsia="Times New Roman" w:hAnsi="Century Gothic" w:cs="Arial"/>
                <w:sz w:val="18"/>
                <w:szCs w:val="18"/>
              </w:rPr>
              <w:t>Condition can be allowed to deteriorate or marginally maintained at minimal cost.</w:t>
            </w:r>
          </w:p>
        </w:tc>
        <w:tc>
          <w:tcPr>
            <w:tcW w:w="1984" w:type="dxa"/>
            <w:shd w:val="clear" w:color="auto" w:fill="auto"/>
          </w:tcPr>
          <w:p w14:paraId="3E103BD0" w14:textId="77777777" w:rsidR="003F4E05" w:rsidRPr="003F4E05" w:rsidRDefault="003F4E05" w:rsidP="003F4E05">
            <w:pPr>
              <w:widowControl w:val="0"/>
              <w:autoSpaceDE w:val="0"/>
              <w:autoSpaceDN w:val="0"/>
              <w:spacing w:after="16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P1</w:t>
            </w:r>
          </w:p>
        </w:tc>
      </w:tr>
    </w:tbl>
    <w:p w14:paraId="3C1A3CA1" w14:textId="77777777" w:rsidR="003F4E05" w:rsidRPr="003F4E05" w:rsidRDefault="003F4E05" w:rsidP="003F4E05">
      <w:pPr>
        <w:spacing w:after="0" w:line="240" w:lineRule="auto"/>
        <w:jc w:val="both"/>
        <w:rPr>
          <w:rFonts w:ascii="Century Gothic" w:eastAsia="Times New Roman" w:hAnsi="Century Gothic" w:cs="Arial"/>
          <w:szCs w:val="32"/>
          <w:lang w:val="en-US"/>
        </w:rPr>
      </w:pPr>
    </w:p>
    <w:p w14:paraId="5594B4A5" w14:textId="77777777" w:rsidR="003F4E05" w:rsidRPr="003F4E05" w:rsidRDefault="003F4E05" w:rsidP="003F4E05">
      <w:pPr>
        <w:spacing w:after="0" w:line="240" w:lineRule="auto"/>
        <w:jc w:val="both"/>
        <w:rPr>
          <w:rFonts w:ascii="Century Gothic" w:eastAsia="Times New Roman" w:hAnsi="Century Gothic" w:cs="Arial"/>
          <w:szCs w:val="32"/>
          <w:lang w:val="en-US"/>
        </w:rPr>
      </w:pPr>
    </w:p>
    <w:p w14:paraId="44E2F4B5" w14:textId="77777777" w:rsidR="003F4E05" w:rsidRPr="003F4E05" w:rsidRDefault="003F4E05" w:rsidP="003F4E05">
      <w:pPr>
        <w:spacing w:after="0" w:line="240" w:lineRule="auto"/>
        <w:jc w:val="both"/>
        <w:rPr>
          <w:rFonts w:ascii="Century Gothic" w:eastAsia="Times New Roman" w:hAnsi="Century Gothic" w:cs="Arial"/>
          <w:szCs w:val="32"/>
          <w:lang w:val="en-US"/>
        </w:rPr>
      </w:pPr>
    </w:p>
    <w:bookmarkStart w:id="64" w:name="_Toc163536609"/>
    <w:bookmarkStart w:id="65" w:name="_Toc164136320"/>
    <w:bookmarkStart w:id="66" w:name="_Toc165088174"/>
    <w:bookmarkStart w:id="67" w:name="_Toc165875605"/>
    <w:p w14:paraId="51D2AAA1"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r w:rsidRPr="003F4E05">
        <w:rPr>
          <w:rFonts w:ascii="Century Gothic" w:eastAsia="Times New Roman" w:hAnsi="Century Gothic" w:cs="Arial"/>
          <w:bCs/>
          <w:noProof/>
          <w:color w:val="FFFFFF"/>
          <w:kern w:val="32"/>
          <w:sz w:val="28"/>
          <w:szCs w:val="28"/>
          <w:lang w:eastAsia="en-ZA"/>
        </w:rPr>
        <mc:AlternateContent>
          <mc:Choice Requires="wps">
            <w:drawing>
              <wp:anchor distT="0" distB="0" distL="114300" distR="114300" simplePos="0" relativeHeight="251673600" behindDoc="1" locked="0" layoutInCell="1" allowOverlap="1" wp14:anchorId="347B118B" wp14:editId="5CFCA3B7">
                <wp:simplePos x="0" y="0"/>
                <wp:positionH relativeFrom="column">
                  <wp:posOffset>-21388</wp:posOffset>
                </wp:positionH>
                <wp:positionV relativeFrom="paragraph">
                  <wp:posOffset>22631</wp:posOffset>
                </wp:positionV>
                <wp:extent cx="6495771" cy="443395"/>
                <wp:effectExtent l="0" t="0" r="635" b="0"/>
                <wp:wrapNone/>
                <wp:docPr id="6"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5771" cy="443395"/>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A1CF66A" id="Rectangle 293" o:spid="_x0000_s1026" style="position:absolute;margin-left:-1.7pt;margin-top:1.8pt;width:511.5pt;height:34.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" fillcolor="#036" stroked="f"/>
            </w:pict>
          </mc:Fallback>
        </mc:AlternateContent>
      </w:r>
      <w:r w:rsidRPr="003F4E05">
        <w:rPr>
          <w:rFonts w:ascii="Century Gothic" w:eastAsia="Times New Roman" w:hAnsi="Century Gothic" w:cs="Arial"/>
          <w:bCs/>
          <w:noProof/>
          <w:color w:val="FFFFFF"/>
          <w:kern w:val="32"/>
          <w:sz w:val="28"/>
          <w:szCs w:val="28"/>
          <w:lang w:val="en-US" w:eastAsia="zh-CN" w:bidi="te-IN"/>
        </w:rPr>
        <w:t>Accessibility Rating</w:t>
      </w:r>
      <w:bookmarkEnd w:id="64"/>
      <w:bookmarkEnd w:id="65"/>
      <w:bookmarkEnd w:id="66"/>
      <w:bookmarkEnd w:id="67"/>
    </w:p>
    <w:p w14:paraId="19E8CB64" w14:textId="77777777" w:rsidR="003F4E05" w:rsidRPr="003F4E05" w:rsidRDefault="003F4E05" w:rsidP="003F4E05">
      <w:pPr>
        <w:widowControl w:val="0"/>
        <w:autoSpaceDE w:val="0"/>
        <w:autoSpaceDN w:val="0"/>
        <w:spacing w:after="0" w:line="240" w:lineRule="auto"/>
        <w:ind w:right="708"/>
        <w:jc w:val="both"/>
        <w:rPr>
          <w:rFonts w:ascii="Century Gothic" w:eastAsia="Times New Roman" w:hAnsi="Century Gothic" w:cs="Times New Roman"/>
          <w:sz w:val="24"/>
          <w:szCs w:val="24"/>
        </w:rPr>
      </w:pPr>
    </w:p>
    <w:p w14:paraId="12CF7A32" w14:textId="77777777" w:rsidR="003F4E05" w:rsidRPr="003F4E05" w:rsidRDefault="003F4E05" w:rsidP="003F4E05">
      <w:pPr>
        <w:widowControl w:val="0"/>
        <w:autoSpaceDE w:val="0"/>
        <w:autoSpaceDN w:val="0"/>
        <w:spacing w:after="0" w:line="360" w:lineRule="auto"/>
        <w:ind w:right="706"/>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accessibility rating provides an indication of the accommodation’s physical location in relation to the service delivery objectives.  This includes where the accommodation is (address) as well as the accessibility of the accommodation for the general public, or members that </w:t>
      </w:r>
      <w:proofErr w:type="gramStart"/>
      <w:r w:rsidRPr="003F4E05">
        <w:rPr>
          <w:rFonts w:ascii="Century Gothic" w:eastAsia="Times New Roman" w:hAnsi="Century Gothic" w:cs="Arial"/>
          <w:sz w:val="18"/>
          <w:szCs w:val="18"/>
        </w:rPr>
        <w:t>have to</w:t>
      </w:r>
      <w:proofErr w:type="gramEnd"/>
      <w:r w:rsidRPr="003F4E05">
        <w:rPr>
          <w:rFonts w:ascii="Century Gothic" w:eastAsia="Times New Roman" w:hAnsi="Century Gothic" w:cs="Arial"/>
          <w:sz w:val="18"/>
          <w:szCs w:val="18"/>
        </w:rPr>
        <w:t xml:space="preserve"> conduct their business at the accommodation.  Table 2 can be used to allocate and accessibility rating for the accommodation.</w:t>
      </w:r>
    </w:p>
    <w:p w14:paraId="3C8F92DA"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0"/>
          <w:szCs w:val="20"/>
        </w:rPr>
      </w:pPr>
    </w:p>
    <w:p w14:paraId="6B0181FF"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0"/>
          <w:szCs w:val="20"/>
        </w:rPr>
      </w:pPr>
      <w:r w:rsidRPr="003F4E05">
        <w:rPr>
          <w:rFonts w:ascii="Century Gothic" w:eastAsia="Times New Roman" w:hAnsi="Century Gothic" w:cs="Arial"/>
          <w:b/>
          <w:sz w:val="20"/>
          <w:szCs w:val="20"/>
        </w:rPr>
        <w:t>Table 2:  Accessibility Rating</w:t>
      </w:r>
    </w:p>
    <w:p w14:paraId="33E4F472"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Times New Roman"/>
          <w:sz w:val="24"/>
          <w:szCs w:val="24"/>
        </w:rPr>
      </w:pPr>
      <w:r w:rsidRPr="003F4E05">
        <w:rPr>
          <w:rFonts w:ascii="Century Gothic" w:eastAsia="Times New Roman" w:hAnsi="Century Gothic" w:cs="Times New Roman"/>
          <w:sz w:val="24"/>
          <w:szCs w:val="24"/>
        </w:rPr>
        <w:t xml:space="preserve"> </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6520"/>
        <w:gridCol w:w="993"/>
      </w:tblGrid>
      <w:tr w:rsidR="003F4E05" w:rsidRPr="003F4E05" w14:paraId="597451FD" w14:textId="77777777" w:rsidTr="00C756EB">
        <w:tc>
          <w:tcPr>
            <w:tcW w:w="6520" w:type="dxa"/>
            <w:shd w:val="clear" w:color="auto" w:fill="C0C0C0"/>
          </w:tcPr>
          <w:p w14:paraId="718286F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General Description</w:t>
            </w:r>
          </w:p>
        </w:tc>
        <w:tc>
          <w:tcPr>
            <w:tcW w:w="993" w:type="dxa"/>
            <w:tcBorders>
              <w:bottom w:val="single" w:sz="4" w:space="0" w:color="auto"/>
            </w:tcBorders>
            <w:shd w:val="clear" w:color="auto" w:fill="C0C0C0"/>
          </w:tcPr>
          <w:p w14:paraId="37808B7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Rating</w:t>
            </w:r>
          </w:p>
        </w:tc>
      </w:tr>
      <w:tr w:rsidR="003F4E05" w:rsidRPr="003F4E05" w14:paraId="79590F29" w14:textId="77777777" w:rsidTr="00C756EB">
        <w:tc>
          <w:tcPr>
            <w:tcW w:w="6520" w:type="dxa"/>
            <w:tcBorders>
              <w:right w:val="single" w:sz="4" w:space="0" w:color="auto"/>
            </w:tcBorders>
            <w:shd w:val="clear" w:color="auto" w:fill="auto"/>
          </w:tcPr>
          <w:p w14:paraId="5E7A425B"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13508909"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accommodation ‘s location fully </w:t>
            </w:r>
            <w:proofErr w:type="gramStart"/>
            <w:r w:rsidRPr="003F4E05">
              <w:rPr>
                <w:rFonts w:ascii="Century Gothic" w:eastAsia="Times New Roman" w:hAnsi="Century Gothic" w:cs="Arial"/>
                <w:sz w:val="18"/>
                <w:szCs w:val="18"/>
              </w:rPr>
              <w:t>support</w:t>
            </w:r>
            <w:proofErr w:type="gramEnd"/>
            <w:r w:rsidRPr="003F4E05">
              <w:rPr>
                <w:rFonts w:ascii="Century Gothic" w:eastAsia="Times New Roman" w:hAnsi="Century Gothic" w:cs="Arial"/>
                <w:sz w:val="18"/>
                <w:szCs w:val="18"/>
              </w:rPr>
              <w:t xml:space="preserve"> service delivery objectives; is fully accessible to the general public with well-designed public areas and parking; fits in the current neighbourhood and environmental elements; and is accessible for the physically challenged.</w:t>
            </w:r>
          </w:p>
        </w:tc>
        <w:tc>
          <w:tcPr>
            <w:tcW w:w="993" w:type="dxa"/>
            <w:tcBorders>
              <w:left w:val="single" w:sz="4" w:space="0" w:color="auto"/>
            </w:tcBorders>
            <w:shd w:val="clear" w:color="auto" w:fill="auto"/>
          </w:tcPr>
          <w:p w14:paraId="13A5C7E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59F3CF00"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A5</w:t>
            </w:r>
          </w:p>
        </w:tc>
      </w:tr>
      <w:tr w:rsidR="003F4E05" w:rsidRPr="003F4E05" w14:paraId="330B265A" w14:textId="77777777" w:rsidTr="00C756EB">
        <w:tc>
          <w:tcPr>
            <w:tcW w:w="6520" w:type="dxa"/>
            <w:tcBorders>
              <w:right w:val="single" w:sz="4" w:space="0" w:color="auto"/>
            </w:tcBorders>
            <w:shd w:val="clear" w:color="auto" w:fill="auto"/>
          </w:tcPr>
          <w:p w14:paraId="68A781C4"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7D2A2F5D"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accommodation’s location supports service delivery objectives; is </w:t>
            </w:r>
            <w:proofErr w:type="gramStart"/>
            <w:r w:rsidRPr="003F4E05">
              <w:rPr>
                <w:rFonts w:ascii="Century Gothic" w:eastAsia="Times New Roman" w:hAnsi="Century Gothic" w:cs="Arial"/>
                <w:sz w:val="18"/>
                <w:szCs w:val="18"/>
              </w:rPr>
              <w:t>fairly accessible</w:t>
            </w:r>
            <w:proofErr w:type="gramEnd"/>
            <w:r w:rsidRPr="003F4E05">
              <w:rPr>
                <w:rFonts w:ascii="Century Gothic" w:eastAsia="Times New Roman" w:hAnsi="Century Gothic" w:cs="Arial"/>
                <w:sz w:val="18"/>
                <w:szCs w:val="18"/>
              </w:rPr>
              <w:t xml:space="preserve"> to the general public with moderately designed public areas and parking; fits in the current neighbourhood and environmental </w:t>
            </w:r>
            <w:r w:rsidRPr="003F4E05">
              <w:rPr>
                <w:rFonts w:ascii="Century Gothic" w:eastAsia="Times New Roman" w:hAnsi="Century Gothic" w:cs="Arial"/>
                <w:sz w:val="18"/>
                <w:szCs w:val="18"/>
              </w:rPr>
              <w:lastRenderedPageBreak/>
              <w:t>elements; and is accessible for the physically challenged to the main areas.</w:t>
            </w:r>
          </w:p>
        </w:tc>
        <w:tc>
          <w:tcPr>
            <w:tcW w:w="993" w:type="dxa"/>
            <w:tcBorders>
              <w:left w:val="single" w:sz="4" w:space="0" w:color="auto"/>
            </w:tcBorders>
            <w:shd w:val="clear" w:color="auto" w:fill="auto"/>
          </w:tcPr>
          <w:p w14:paraId="566809F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7052C98D"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A4</w:t>
            </w:r>
          </w:p>
        </w:tc>
      </w:tr>
      <w:tr w:rsidR="003F4E05" w:rsidRPr="003F4E05" w14:paraId="5ED816BF" w14:textId="77777777" w:rsidTr="00C756EB">
        <w:tc>
          <w:tcPr>
            <w:tcW w:w="6520" w:type="dxa"/>
            <w:tcBorders>
              <w:right w:val="single" w:sz="4" w:space="0" w:color="auto"/>
            </w:tcBorders>
            <w:shd w:val="clear" w:color="auto" w:fill="auto"/>
          </w:tcPr>
          <w:p w14:paraId="4DCB158C"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0306875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accommodation’s location partially </w:t>
            </w:r>
            <w:proofErr w:type="gramStart"/>
            <w:r w:rsidRPr="003F4E05">
              <w:rPr>
                <w:rFonts w:ascii="Century Gothic" w:eastAsia="Times New Roman" w:hAnsi="Century Gothic" w:cs="Arial"/>
                <w:sz w:val="18"/>
                <w:szCs w:val="18"/>
              </w:rPr>
              <w:t>support</w:t>
            </w:r>
            <w:proofErr w:type="gramEnd"/>
            <w:r w:rsidRPr="003F4E05">
              <w:rPr>
                <w:rFonts w:ascii="Century Gothic" w:eastAsia="Times New Roman" w:hAnsi="Century Gothic" w:cs="Arial"/>
                <w:sz w:val="18"/>
                <w:szCs w:val="18"/>
              </w:rPr>
              <w:t xml:space="preserve"> service delivery objectives; is accessible to the general public with limited public areas and parking; does not fully fit in the current neighbourhood and environmental elements; and has limited accessibility for the physically challenged.</w:t>
            </w:r>
          </w:p>
        </w:tc>
        <w:tc>
          <w:tcPr>
            <w:tcW w:w="993" w:type="dxa"/>
            <w:tcBorders>
              <w:left w:val="single" w:sz="4" w:space="0" w:color="auto"/>
            </w:tcBorders>
            <w:shd w:val="clear" w:color="auto" w:fill="auto"/>
          </w:tcPr>
          <w:p w14:paraId="2C81A74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04FC51B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A3</w:t>
            </w:r>
          </w:p>
        </w:tc>
      </w:tr>
      <w:tr w:rsidR="003F4E05" w:rsidRPr="003F4E05" w14:paraId="108E00EB" w14:textId="77777777" w:rsidTr="00C756EB">
        <w:tc>
          <w:tcPr>
            <w:tcW w:w="6520" w:type="dxa"/>
            <w:tcBorders>
              <w:right w:val="single" w:sz="4" w:space="0" w:color="auto"/>
            </w:tcBorders>
            <w:shd w:val="clear" w:color="auto" w:fill="auto"/>
          </w:tcPr>
          <w:p w14:paraId="22ED96D9"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0FC0C72B"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The accommodation’s location limits support service delivery objectives; is not generally accessible to the general public with limited public areas and parking; does not fir in the current neighbourhood and environmental elements; and is not accessible for the physically challenged. </w:t>
            </w:r>
          </w:p>
        </w:tc>
        <w:tc>
          <w:tcPr>
            <w:tcW w:w="993" w:type="dxa"/>
            <w:tcBorders>
              <w:left w:val="single" w:sz="4" w:space="0" w:color="auto"/>
            </w:tcBorders>
            <w:shd w:val="clear" w:color="auto" w:fill="auto"/>
          </w:tcPr>
          <w:p w14:paraId="71A58945"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7690154C"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A2</w:t>
            </w:r>
          </w:p>
        </w:tc>
      </w:tr>
      <w:tr w:rsidR="003F4E05" w:rsidRPr="003F4E05" w14:paraId="639D49AC" w14:textId="77777777" w:rsidTr="00C756EB">
        <w:tc>
          <w:tcPr>
            <w:tcW w:w="6520" w:type="dxa"/>
            <w:tcBorders>
              <w:right w:val="single" w:sz="4" w:space="0" w:color="auto"/>
            </w:tcBorders>
            <w:shd w:val="clear" w:color="auto" w:fill="auto"/>
          </w:tcPr>
          <w:p w14:paraId="32C5F809"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6FC941BD"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accommodation’s location does not meet service delivery objectives; is not at all accessible to the general public and should not be used for the current service delivery objectives.</w:t>
            </w:r>
          </w:p>
        </w:tc>
        <w:tc>
          <w:tcPr>
            <w:tcW w:w="993" w:type="dxa"/>
            <w:tcBorders>
              <w:left w:val="single" w:sz="4" w:space="0" w:color="auto"/>
            </w:tcBorders>
            <w:shd w:val="clear" w:color="auto" w:fill="auto"/>
          </w:tcPr>
          <w:p w14:paraId="16EBF303"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74D67D99"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A1</w:t>
            </w:r>
          </w:p>
        </w:tc>
      </w:tr>
    </w:tbl>
    <w:p w14:paraId="24202553"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Times New Roman"/>
          <w:sz w:val="24"/>
          <w:szCs w:val="24"/>
        </w:rPr>
      </w:pPr>
    </w:p>
    <w:p w14:paraId="0044B2D4"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Times New Roman"/>
          <w:sz w:val="24"/>
          <w:szCs w:val="24"/>
        </w:rPr>
      </w:pPr>
    </w:p>
    <w:bookmarkStart w:id="68" w:name="_Toc163536610"/>
    <w:bookmarkStart w:id="69" w:name="_Toc164136321"/>
    <w:bookmarkStart w:id="70" w:name="_Toc165088175"/>
    <w:bookmarkStart w:id="71" w:name="_Toc165875606"/>
    <w:p w14:paraId="668D220A"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r w:rsidRPr="003F4E05">
        <w:rPr>
          <w:rFonts w:ascii="Century Gothic" w:eastAsia="Times New Roman" w:hAnsi="Century Gothic" w:cs="Arial"/>
          <w:bCs/>
          <w:noProof/>
          <w:color w:val="FFFFFF"/>
          <w:kern w:val="32"/>
          <w:sz w:val="28"/>
          <w:szCs w:val="28"/>
          <w:lang w:eastAsia="en-ZA"/>
        </w:rPr>
        <mc:AlternateContent>
          <mc:Choice Requires="wps">
            <w:drawing>
              <wp:anchor distT="0" distB="0" distL="114300" distR="114300" simplePos="0" relativeHeight="251672576" behindDoc="1" locked="0" layoutInCell="1" allowOverlap="1" wp14:anchorId="31243448" wp14:editId="549DF03E">
                <wp:simplePos x="0" y="0"/>
                <wp:positionH relativeFrom="column">
                  <wp:posOffset>-28703</wp:posOffset>
                </wp:positionH>
                <wp:positionV relativeFrom="paragraph">
                  <wp:posOffset>30785</wp:posOffset>
                </wp:positionV>
                <wp:extent cx="6554419" cy="381000"/>
                <wp:effectExtent l="0" t="0" r="0" b="0"/>
                <wp:wrapNone/>
                <wp:docPr id="540"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4419" cy="381000"/>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A1F9219" id="Rectangle 294" o:spid="_x0000_s1026" style="position:absolute;margin-left:-2.25pt;margin-top:2.4pt;width:516.1pt;height:30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" fillcolor="#036" stroked="f"/>
            </w:pict>
          </mc:Fallback>
        </mc:AlternateContent>
      </w:r>
      <w:r w:rsidRPr="003F4E05">
        <w:rPr>
          <w:rFonts w:ascii="Century Gothic" w:eastAsia="Times New Roman" w:hAnsi="Century Gothic" w:cs="Arial"/>
          <w:bCs/>
          <w:noProof/>
          <w:color w:val="FFFFFF"/>
          <w:kern w:val="32"/>
          <w:sz w:val="28"/>
          <w:szCs w:val="28"/>
          <w:lang w:val="en-US" w:eastAsia="zh-CN" w:bidi="te-IN"/>
        </w:rPr>
        <w:t>Suitability Index</w:t>
      </w:r>
      <w:bookmarkEnd w:id="68"/>
      <w:bookmarkEnd w:id="69"/>
      <w:bookmarkEnd w:id="70"/>
      <w:bookmarkEnd w:id="71"/>
    </w:p>
    <w:p w14:paraId="4F5FCE39" w14:textId="77777777" w:rsidR="003F4E05" w:rsidRPr="003F4E05" w:rsidRDefault="003F4E05" w:rsidP="003F4E05">
      <w:pPr>
        <w:widowControl w:val="0"/>
        <w:autoSpaceDE w:val="0"/>
        <w:autoSpaceDN w:val="0"/>
        <w:spacing w:after="0" w:line="360" w:lineRule="auto"/>
        <w:jc w:val="both"/>
        <w:rPr>
          <w:rFonts w:ascii="Century Gothic" w:eastAsia="Times New Roman" w:hAnsi="Century Gothic" w:cs="Arial"/>
          <w:sz w:val="18"/>
          <w:szCs w:val="18"/>
        </w:rPr>
      </w:pPr>
    </w:p>
    <w:p w14:paraId="29773AD9" w14:textId="77777777" w:rsidR="003F4E05" w:rsidRPr="003F4E05" w:rsidRDefault="003F4E05" w:rsidP="003F4E05">
      <w:pPr>
        <w:widowControl w:val="0"/>
        <w:autoSpaceDE w:val="0"/>
        <w:autoSpaceDN w:val="0"/>
        <w:spacing w:after="0" w:line="360" w:lineRule="auto"/>
        <w:ind w:right="566"/>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required performance standard allocated in Table 1 as well as the accessibility rating allocated in Table 2 is used as cross references to determine the suitability index of the accommodation as indicated in Table 3.</w:t>
      </w:r>
    </w:p>
    <w:p w14:paraId="5E195E03" w14:textId="77777777" w:rsidR="003F4E05" w:rsidRPr="003F4E05" w:rsidRDefault="003F4E05" w:rsidP="003F4E05">
      <w:pPr>
        <w:widowControl w:val="0"/>
        <w:autoSpaceDE w:val="0"/>
        <w:autoSpaceDN w:val="0"/>
        <w:spacing w:after="0" w:line="360" w:lineRule="auto"/>
        <w:ind w:right="566"/>
        <w:jc w:val="both"/>
        <w:rPr>
          <w:rFonts w:ascii="Century Gothic" w:eastAsia="Times New Roman" w:hAnsi="Century Gothic" w:cs="Arial"/>
          <w:sz w:val="18"/>
          <w:szCs w:val="18"/>
        </w:rPr>
      </w:pPr>
    </w:p>
    <w:p w14:paraId="0E38885D"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0"/>
          <w:szCs w:val="20"/>
        </w:rPr>
      </w:pPr>
      <w:r w:rsidRPr="003F4E05">
        <w:rPr>
          <w:rFonts w:ascii="Century Gothic" w:eastAsia="Times New Roman" w:hAnsi="Century Gothic" w:cs="Arial"/>
          <w:b/>
          <w:sz w:val="20"/>
          <w:szCs w:val="20"/>
        </w:rPr>
        <w:t>Table 3:  Suitability Index</w:t>
      </w:r>
    </w:p>
    <w:p w14:paraId="29D40126"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4"/>
          <w:szCs w:val="24"/>
        </w:rPr>
      </w:pPr>
    </w:p>
    <w:tbl>
      <w:tblPr>
        <w:tblW w:w="839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105"/>
        <w:gridCol w:w="1205"/>
        <w:gridCol w:w="1108"/>
        <w:gridCol w:w="1495"/>
        <w:gridCol w:w="1243"/>
        <w:gridCol w:w="1234"/>
      </w:tblGrid>
      <w:tr w:rsidR="003F4E05" w:rsidRPr="003F4E05" w14:paraId="7F188088" w14:textId="77777777" w:rsidTr="00C756EB">
        <w:tc>
          <w:tcPr>
            <w:tcW w:w="2105" w:type="dxa"/>
            <w:tcBorders>
              <w:bottom w:val="single" w:sz="4" w:space="0" w:color="auto"/>
            </w:tcBorders>
            <w:shd w:val="clear" w:color="auto" w:fill="auto"/>
          </w:tcPr>
          <w:p w14:paraId="453CCC78" w14:textId="77777777" w:rsidR="003F4E05" w:rsidRPr="003F4E05" w:rsidRDefault="003F4E05" w:rsidP="003F4E05">
            <w:pPr>
              <w:widowControl w:val="0"/>
              <w:autoSpaceDE w:val="0"/>
              <w:autoSpaceDN w:val="0"/>
              <w:spacing w:after="0" w:line="240" w:lineRule="auto"/>
              <w:ind w:hanging="100"/>
              <w:jc w:val="both"/>
              <w:rPr>
                <w:rFonts w:ascii="Century Gothic" w:eastAsia="Times New Roman" w:hAnsi="Century Gothic" w:cs="Arial"/>
                <w:sz w:val="18"/>
                <w:szCs w:val="18"/>
              </w:rPr>
            </w:pPr>
          </w:p>
        </w:tc>
        <w:tc>
          <w:tcPr>
            <w:tcW w:w="6285" w:type="dxa"/>
            <w:gridSpan w:val="5"/>
            <w:tcBorders>
              <w:bottom w:val="single" w:sz="4" w:space="0" w:color="auto"/>
            </w:tcBorders>
            <w:shd w:val="clear" w:color="auto" w:fill="auto"/>
          </w:tcPr>
          <w:p w14:paraId="487D043D"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Accessibility Rating</w:t>
            </w:r>
          </w:p>
        </w:tc>
      </w:tr>
      <w:tr w:rsidR="003F4E05" w:rsidRPr="003F4E05" w14:paraId="353D52C3" w14:textId="77777777" w:rsidTr="00C756EB">
        <w:tc>
          <w:tcPr>
            <w:tcW w:w="2105" w:type="dxa"/>
            <w:tcBorders>
              <w:right w:val="single" w:sz="4" w:space="0" w:color="auto"/>
            </w:tcBorders>
            <w:shd w:val="clear" w:color="auto" w:fill="auto"/>
          </w:tcPr>
          <w:p w14:paraId="6A07E295"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Required Performance Standard</w:t>
            </w:r>
          </w:p>
        </w:tc>
        <w:tc>
          <w:tcPr>
            <w:tcW w:w="1205" w:type="dxa"/>
            <w:tcBorders>
              <w:left w:val="single" w:sz="4" w:space="0" w:color="auto"/>
              <w:bottom w:val="single" w:sz="4" w:space="0" w:color="auto"/>
              <w:right w:val="single" w:sz="4" w:space="0" w:color="auto"/>
            </w:tcBorders>
            <w:shd w:val="clear" w:color="auto" w:fill="auto"/>
          </w:tcPr>
          <w:p w14:paraId="4B8C4DA9"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A1</w:t>
            </w:r>
          </w:p>
          <w:p w14:paraId="608C3CEF"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(Very poor)</w:t>
            </w:r>
          </w:p>
        </w:tc>
        <w:tc>
          <w:tcPr>
            <w:tcW w:w="1108" w:type="dxa"/>
            <w:tcBorders>
              <w:left w:val="single" w:sz="4" w:space="0" w:color="auto"/>
              <w:bottom w:val="single" w:sz="4" w:space="0" w:color="auto"/>
              <w:right w:val="single" w:sz="4" w:space="0" w:color="auto"/>
            </w:tcBorders>
            <w:shd w:val="clear" w:color="auto" w:fill="auto"/>
          </w:tcPr>
          <w:p w14:paraId="7F0A9648"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A2</w:t>
            </w:r>
          </w:p>
          <w:p w14:paraId="543432DA"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(Poor)</w:t>
            </w:r>
          </w:p>
        </w:tc>
        <w:tc>
          <w:tcPr>
            <w:tcW w:w="1495" w:type="dxa"/>
            <w:tcBorders>
              <w:left w:val="single" w:sz="4" w:space="0" w:color="auto"/>
              <w:bottom w:val="single" w:sz="4" w:space="0" w:color="auto"/>
              <w:right w:val="single" w:sz="4" w:space="0" w:color="auto"/>
            </w:tcBorders>
            <w:shd w:val="clear" w:color="auto" w:fill="auto"/>
          </w:tcPr>
          <w:p w14:paraId="718FC835"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A3</w:t>
            </w:r>
          </w:p>
          <w:p w14:paraId="3400927D"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(Fair)</w:t>
            </w:r>
          </w:p>
        </w:tc>
        <w:tc>
          <w:tcPr>
            <w:tcW w:w="1243" w:type="dxa"/>
            <w:tcBorders>
              <w:left w:val="single" w:sz="4" w:space="0" w:color="auto"/>
              <w:bottom w:val="single" w:sz="4" w:space="0" w:color="auto"/>
              <w:right w:val="single" w:sz="4" w:space="0" w:color="auto"/>
            </w:tcBorders>
            <w:shd w:val="clear" w:color="auto" w:fill="auto"/>
          </w:tcPr>
          <w:p w14:paraId="15009B5B"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A4</w:t>
            </w:r>
          </w:p>
          <w:p w14:paraId="5354B2A5"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(Good)</w:t>
            </w:r>
          </w:p>
        </w:tc>
        <w:tc>
          <w:tcPr>
            <w:tcW w:w="1234" w:type="dxa"/>
            <w:tcBorders>
              <w:left w:val="single" w:sz="4" w:space="0" w:color="auto"/>
              <w:bottom w:val="single" w:sz="4" w:space="0" w:color="auto"/>
            </w:tcBorders>
            <w:shd w:val="clear" w:color="auto" w:fill="auto"/>
          </w:tcPr>
          <w:p w14:paraId="735653CE"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A5</w:t>
            </w:r>
          </w:p>
          <w:p w14:paraId="51DA0D4E"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(Excellent)</w:t>
            </w:r>
          </w:p>
        </w:tc>
      </w:tr>
      <w:tr w:rsidR="003F4E05" w:rsidRPr="003F4E05" w14:paraId="67EE131A" w14:textId="77777777" w:rsidTr="00C756EB">
        <w:tc>
          <w:tcPr>
            <w:tcW w:w="2105" w:type="dxa"/>
            <w:tcBorders>
              <w:right w:val="single" w:sz="4" w:space="0" w:color="auto"/>
            </w:tcBorders>
            <w:shd w:val="clear" w:color="auto" w:fill="auto"/>
          </w:tcPr>
          <w:p w14:paraId="0C9CCC20"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P5</w:t>
            </w:r>
          </w:p>
        </w:tc>
        <w:tc>
          <w:tcPr>
            <w:tcW w:w="1205" w:type="dxa"/>
            <w:tcBorders>
              <w:left w:val="single" w:sz="4" w:space="0" w:color="auto"/>
              <w:bottom w:val="single" w:sz="4" w:space="0" w:color="auto"/>
              <w:right w:val="single" w:sz="4" w:space="0" w:color="auto"/>
            </w:tcBorders>
            <w:shd w:val="clear" w:color="auto" w:fill="99CCFF"/>
          </w:tcPr>
          <w:p w14:paraId="764F8D76"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108" w:type="dxa"/>
            <w:tcBorders>
              <w:left w:val="single" w:sz="4" w:space="0" w:color="auto"/>
              <w:bottom w:val="single" w:sz="4" w:space="0" w:color="auto"/>
              <w:right w:val="single" w:sz="4" w:space="0" w:color="auto"/>
            </w:tcBorders>
            <w:shd w:val="clear" w:color="auto" w:fill="99CCFF"/>
          </w:tcPr>
          <w:p w14:paraId="64F2DDA7"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495" w:type="dxa"/>
            <w:tcBorders>
              <w:left w:val="single" w:sz="4" w:space="0" w:color="auto"/>
              <w:bottom w:val="single" w:sz="4" w:space="0" w:color="auto"/>
              <w:right w:val="single" w:sz="4" w:space="0" w:color="auto"/>
            </w:tcBorders>
            <w:shd w:val="clear" w:color="auto" w:fill="CCFFFF"/>
          </w:tcPr>
          <w:p w14:paraId="542E3E30"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c>
          <w:tcPr>
            <w:tcW w:w="1243" w:type="dxa"/>
            <w:tcBorders>
              <w:left w:val="single" w:sz="4" w:space="0" w:color="auto"/>
              <w:bottom w:val="single" w:sz="4" w:space="0" w:color="auto"/>
              <w:right w:val="single" w:sz="4" w:space="0" w:color="auto"/>
            </w:tcBorders>
            <w:shd w:val="clear" w:color="auto" w:fill="CCFFFF"/>
          </w:tcPr>
          <w:p w14:paraId="0D148E35"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c>
          <w:tcPr>
            <w:tcW w:w="1234" w:type="dxa"/>
            <w:tcBorders>
              <w:left w:val="single" w:sz="4" w:space="0" w:color="auto"/>
              <w:bottom w:val="single" w:sz="4" w:space="0" w:color="auto"/>
            </w:tcBorders>
            <w:shd w:val="clear" w:color="auto" w:fill="CCFFFF"/>
          </w:tcPr>
          <w:p w14:paraId="68A047C4"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r>
      <w:tr w:rsidR="003F4E05" w:rsidRPr="003F4E05" w14:paraId="0ED10886" w14:textId="77777777" w:rsidTr="00C756EB">
        <w:tc>
          <w:tcPr>
            <w:tcW w:w="2105" w:type="dxa"/>
            <w:tcBorders>
              <w:right w:val="single" w:sz="4" w:space="0" w:color="auto"/>
            </w:tcBorders>
            <w:shd w:val="clear" w:color="auto" w:fill="auto"/>
          </w:tcPr>
          <w:p w14:paraId="335FB1AD"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P4</w:t>
            </w:r>
          </w:p>
        </w:tc>
        <w:tc>
          <w:tcPr>
            <w:tcW w:w="1205" w:type="dxa"/>
            <w:tcBorders>
              <w:left w:val="single" w:sz="4" w:space="0" w:color="auto"/>
              <w:bottom w:val="single" w:sz="4" w:space="0" w:color="auto"/>
              <w:right w:val="single" w:sz="4" w:space="0" w:color="auto"/>
            </w:tcBorders>
            <w:shd w:val="clear" w:color="auto" w:fill="3366FF"/>
          </w:tcPr>
          <w:p w14:paraId="792FFC88"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108" w:type="dxa"/>
            <w:tcBorders>
              <w:left w:val="single" w:sz="4" w:space="0" w:color="auto"/>
              <w:bottom w:val="single" w:sz="4" w:space="0" w:color="auto"/>
              <w:right w:val="single" w:sz="4" w:space="0" w:color="auto"/>
            </w:tcBorders>
            <w:shd w:val="clear" w:color="auto" w:fill="99CCFF"/>
          </w:tcPr>
          <w:p w14:paraId="40F7E092"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495" w:type="dxa"/>
            <w:tcBorders>
              <w:left w:val="single" w:sz="4" w:space="0" w:color="auto"/>
              <w:bottom w:val="single" w:sz="4" w:space="0" w:color="auto"/>
              <w:right w:val="single" w:sz="4" w:space="0" w:color="auto"/>
            </w:tcBorders>
            <w:shd w:val="clear" w:color="auto" w:fill="99CCFF"/>
          </w:tcPr>
          <w:p w14:paraId="006F21ED"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243" w:type="dxa"/>
            <w:tcBorders>
              <w:left w:val="single" w:sz="4" w:space="0" w:color="auto"/>
              <w:bottom w:val="single" w:sz="4" w:space="0" w:color="auto"/>
              <w:right w:val="single" w:sz="4" w:space="0" w:color="auto"/>
            </w:tcBorders>
            <w:shd w:val="clear" w:color="auto" w:fill="CCFFFF"/>
          </w:tcPr>
          <w:p w14:paraId="42752F41"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c>
          <w:tcPr>
            <w:tcW w:w="1234" w:type="dxa"/>
            <w:tcBorders>
              <w:left w:val="single" w:sz="4" w:space="0" w:color="auto"/>
              <w:bottom w:val="single" w:sz="4" w:space="0" w:color="auto"/>
            </w:tcBorders>
            <w:shd w:val="clear" w:color="auto" w:fill="CCFFFF"/>
          </w:tcPr>
          <w:p w14:paraId="24A2A642"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r>
      <w:tr w:rsidR="003F4E05" w:rsidRPr="003F4E05" w14:paraId="0E89EBF0" w14:textId="77777777" w:rsidTr="00C756EB">
        <w:tc>
          <w:tcPr>
            <w:tcW w:w="2105" w:type="dxa"/>
            <w:tcBorders>
              <w:right w:val="single" w:sz="4" w:space="0" w:color="auto"/>
            </w:tcBorders>
            <w:shd w:val="clear" w:color="auto" w:fill="auto"/>
          </w:tcPr>
          <w:p w14:paraId="0440A84B"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P3</w:t>
            </w:r>
          </w:p>
        </w:tc>
        <w:tc>
          <w:tcPr>
            <w:tcW w:w="1205" w:type="dxa"/>
            <w:tcBorders>
              <w:top w:val="single" w:sz="4" w:space="0" w:color="auto"/>
              <w:left w:val="single" w:sz="4" w:space="0" w:color="auto"/>
              <w:bottom w:val="single" w:sz="4" w:space="0" w:color="auto"/>
              <w:right w:val="single" w:sz="4" w:space="0" w:color="auto"/>
            </w:tcBorders>
            <w:shd w:val="clear" w:color="auto" w:fill="3366FF"/>
          </w:tcPr>
          <w:p w14:paraId="3F84EDC8"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108" w:type="dxa"/>
            <w:tcBorders>
              <w:top w:val="single" w:sz="4" w:space="0" w:color="auto"/>
              <w:left w:val="single" w:sz="4" w:space="0" w:color="auto"/>
              <w:bottom w:val="single" w:sz="4" w:space="0" w:color="auto"/>
              <w:right w:val="single" w:sz="4" w:space="0" w:color="auto"/>
            </w:tcBorders>
            <w:shd w:val="clear" w:color="auto" w:fill="3366FF"/>
          </w:tcPr>
          <w:p w14:paraId="69A2F5C2"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495" w:type="dxa"/>
            <w:tcBorders>
              <w:top w:val="single" w:sz="4" w:space="0" w:color="auto"/>
              <w:left w:val="single" w:sz="4" w:space="0" w:color="auto"/>
              <w:bottom w:val="single" w:sz="4" w:space="0" w:color="auto"/>
              <w:right w:val="single" w:sz="4" w:space="0" w:color="auto"/>
            </w:tcBorders>
            <w:shd w:val="clear" w:color="auto" w:fill="99CCFF"/>
          </w:tcPr>
          <w:p w14:paraId="2BBB0718"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243" w:type="dxa"/>
            <w:tcBorders>
              <w:top w:val="single" w:sz="4" w:space="0" w:color="auto"/>
              <w:left w:val="single" w:sz="4" w:space="0" w:color="auto"/>
              <w:bottom w:val="single" w:sz="4" w:space="0" w:color="auto"/>
              <w:right w:val="single" w:sz="4" w:space="0" w:color="auto"/>
            </w:tcBorders>
            <w:shd w:val="clear" w:color="auto" w:fill="CCFFFF"/>
          </w:tcPr>
          <w:p w14:paraId="410BE19C"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c>
          <w:tcPr>
            <w:tcW w:w="1234" w:type="dxa"/>
            <w:tcBorders>
              <w:top w:val="single" w:sz="4" w:space="0" w:color="auto"/>
              <w:left w:val="single" w:sz="4" w:space="0" w:color="auto"/>
              <w:bottom w:val="single" w:sz="4" w:space="0" w:color="auto"/>
            </w:tcBorders>
            <w:shd w:val="clear" w:color="auto" w:fill="CCFFFF"/>
          </w:tcPr>
          <w:p w14:paraId="7FDAF8DB"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r>
      <w:tr w:rsidR="003F4E05" w:rsidRPr="003F4E05" w14:paraId="37AA1E2C" w14:textId="77777777" w:rsidTr="00C756EB">
        <w:tc>
          <w:tcPr>
            <w:tcW w:w="2105" w:type="dxa"/>
            <w:tcBorders>
              <w:right w:val="single" w:sz="4" w:space="0" w:color="auto"/>
            </w:tcBorders>
            <w:shd w:val="clear" w:color="auto" w:fill="auto"/>
          </w:tcPr>
          <w:p w14:paraId="5C2D0BC3"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P2</w:t>
            </w:r>
          </w:p>
        </w:tc>
        <w:tc>
          <w:tcPr>
            <w:tcW w:w="1205" w:type="dxa"/>
            <w:tcBorders>
              <w:top w:val="single" w:sz="4" w:space="0" w:color="auto"/>
              <w:left w:val="single" w:sz="4" w:space="0" w:color="auto"/>
              <w:bottom w:val="single" w:sz="4" w:space="0" w:color="auto"/>
              <w:right w:val="single" w:sz="4" w:space="0" w:color="auto"/>
            </w:tcBorders>
            <w:shd w:val="clear" w:color="auto" w:fill="3366FF"/>
          </w:tcPr>
          <w:p w14:paraId="47290CCF"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108" w:type="dxa"/>
            <w:tcBorders>
              <w:top w:val="single" w:sz="4" w:space="0" w:color="auto"/>
              <w:left w:val="single" w:sz="4" w:space="0" w:color="auto"/>
              <w:bottom w:val="single" w:sz="4" w:space="0" w:color="auto"/>
              <w:right w:val="single" w:sz="4" w:space="0" w:color="auto"/>
            </w:tcBorders>
            <w:shd w:val="clear" w:color="auto" w:fill="3366FF"/>
          </w:tcPr>
          <w:p w14:paraId="0CDD3A4B"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495" w:type="dxa"/>
            <w:tcBorders>
              <w:top w:val="single" w:sz="4" w:space="0" w:color="auto"/>
              <w:left w:val="single" w:sz="4" w:space="0" w:color="auto"/>
              <w:bottom w:val="single" w:sz="4" w:space="0" w:color="auto"/>
              <w:right w:val="single" w:sz="4" w:space="0" w:color="auto"/>
            </w:tcBorders>
            <w:shd w:val="clear" w:color="auto" w:fill="99CCFF"/>
          </w:tcPr>
          <w:p w14:paraId="1E12019A"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243" w:type="dxa"/>
            <w:tcBorders>
              <w:top w:val="single" w:sz="4" w:space="0" w:color="auto"/>
              <w:left w:val="single" w:sz="4" w:space="0" w:color="auto"/>
              <w:bottom w:val="single" w:sz="4" w:space="0" w:color="auto"/>
              <w:right w:val="single" w:sz="4" w:space="0" w:color="auto"/>
            </w:tcBorders>
            <w:shd w:val="clear" w:color="auto" w:fill="99CCFF"/>
          </w:tcPr>
          <w:p w14:paraId="33D426D2"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234" w:type="dxa"/>
            <w:tcBorders>
              <w:top w:val="single" w:sz="4" w:space="0" w:color="auto"/>
              <w:left w:val="single" w:sz="4" w:space="0" w:color="auto"/>
              <w:bottom w:val="single" w:sz="4" w:space="0" w:color="auto"/>
            </w:tcBorders>
            <w:shd w:val="clear" w:color="auto" w:fill="CCFFFF"/>
          </w:tcPr>
          <w:p w14:paraId="6CE210C4"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tc>
      </w:tr>
      <w:tr w:rsidR="003F4E05" w:rsidRPr="003F4E05" w14:paraId="14F7894A" w14:textId="77777777" w:rsidTr="00C756EB">
        <w:tc>
          <w:tcPr>
            <w:tcW w:w="2105" w:type="dxa"/>
            <w:tcBorders>
              <w:right w:val="single" w:sz="4" w:space="0" w:color="auto"/>
            </w:tcBorders>
            <w:shd w:val="clear" w:color="auto" w:fill="auto"/>
          </w:tcPr>
          <w:p w14:paraId="14545847"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P1</w:t>
            </w:r>
          </w:p>
        </w:tc>
        <w:tc>
          <w:tcPr>
            <w:tcW w:w="1205" w:type="dxa"/>
            <w:tcBorders>
              <w:top w:val="single" w:sz="4" w:space="0" w:color="auto"/>
              <w:left w:val="single" w:sz="4" w:space="0" w:color="auto"/>
              <w:right w:val="single" w:sz="4" w:space="0" w:color="auto"/>
            </w:tcBorders>
            <w:shd w:val="clear" w:color="auto" w:fill="3366FF"/>
          </w:tcPr>
          <w:p w14:paraId="02CB4A8D"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108" w:type="dxa"/>
            <w:tcBorders>
              <w:top w:val="single" w:sz="4" w:space="0" w:color="auto"/>
              <w:left w:val="single" w:sz="4" w:space="0" w:color="auto"/>
              <w:right w:val="single" w:sz="4" w:space="0" w:color="auto"/>
            </w:tcBorders>
            <w:shd w:val="clear" w:color="auto" w:fill="3366FF"/>
          </w:tcPr>
          <w:p w14:paraId="4BF7C3E3"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495" w:type="dxa"/>
            <w:tcBorders>
              <w:top w:val="single" w:sz="4" w:space="0" w:color="auto"/>
              <w:left w:val="single" w:sz="4" w:space="0" w:color="auto"/>
              <w:right w:val="single" w:sz="4" w:space="0" w:color="auto"/>
            </w:tcBorders>
            <w:shd w:val="clear" w:color="auto" w:fill="3366FF"/>
          </w:tcPr>
          <w:p w14:paraId="7B22ABF0"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tc>
        <w:tc>
          <w:tcPr>
            <w:tcW w:w="1243" w:type="dxa"/>
            <w:tcBorders>
              <w:top w:val="single" w:sz="4" w:space="0" w:color="auto"/>
              <w:left w:val="single" w:sz="4" w:space="0" w:color="auto"/>
              <w:right w:val="single" w:sz="4" w:space="0" w:color="auto"/>
            </w:tcBorders>
            <w:shd w:val="clear" w:color="auto" w:fill="99CCFF"/>
          </w:tcPr>
          <w:p w14:paraId="7C2B0A2C"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c>
          <w:tcPr>
            <w:tcW w:w="1234" w:type="dxa"/>
            <w:tcBorders>
              <w:top w:val="single" w:sz="4" w:space="0" w:color="auto"/>
              <w:left w:val="single" w:sz="4" w:space="0" w:color="auto"/>
            </w:tcBorders>
            <w:shd w:val="clear" w:color="auto" w:fill="99CCFF"/>
          </w:tcPr>
          <w:p w14:paraId="1A324115" w14:textId="77777777" w:rsidR="003F4E05" w:rsidRPr="003F4E05" w:rsidRDefault="003F4E05" w:rsidP="003F4E05">
            <w:pPr>
              <w:widowControl w:val="0"/>
              <w:autoSpaceDE w:val="0"/>
              <w:autoSpaceDN w:val="0"/>
              <w:spacing w:after="0" w:line="240" w:lineRule="auto"/>
              <w:ind w:hanging="100"/>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tc>
      </w:tr>
    </w:tbl>
    <w:p w14:paraId="775A9A5F"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24"/>
          <w:szCs w:val="24"/>
        </w:rPr>
      </w:pPr>
    </w:p>
    <w:p w14:paraId="69E11B15" w14:textId="77777777" w:rsidR="003F4E05" w:rsidRPr="003F4E05" w:rsidRDefault="003F4E05" w:rsidP="003F4E05">
      <w:pPr>
        <w:widowControl w:val="0"/>
        <w:autoSpaceDE w:val="0"/>
        <w:autoSpaceDN w:val="0"/>
        <w:spacing w:after="0" w:line="240" w:lineRule="auto"/>
        <w:ind w:right="424"/>
        <w:jc w:val="both"/>
        <w:rPr>
          <w:rFonts w:ascii="Century Gothic" w:eastAsia="Times New Roman" w:hAnsi="Century Gothic" w:cs="Arial"/>
          <w:sz w:val="18"/>
          <w:szCs w:val="18"/>
        </w:rPr>
      </w:pPr>
      <w:r w:rsidRPr="003F4E05">
        <w:rPr>
          <w:rFonts w:ascii="Century Gothic" w:eastAsia="Times New Roman" w:hAnsi="Century Gothic" w:cs="Arial"/>
          <w:sz w:val="18"/>
          <w:szCs w:val="18"/>
          <w:shd w:val="clear" w:color="auto" w:fill="CCFFFF"/>
        </w:rPr>
        <w:t>“</w:t>
      </w:r>
      <w:proofErr w:type="gramStart"/>
      <w:r w:rsidRPr="003F4E05">
        <w:rPr>
          <w:rFonts w:ascii="Century Gothic" w:eastAsia="Times New Roman" w:hAnsi="Century Gothic" w:cs="Arial"/>
          <w:sz w:val="18"/>
          <w:szCs w:val="18"/>
          <w:shd w:val="clear" w:color="auto" w:fill="CCFFFF"/>
        </w:rPr>
        <w:t>A”</w:t>
      </w:r>
      <w:r w:rsidRPr="003F4E05">
        <w:rPr>
          <w:rFonts w:ascii="Century Gothic" w:eastAsia="Times New Roman" w:hAnsi="Century Gothic" w:cs="Arial"/>
          <w:sz w:val="18"/>
          <w:szCs w:val="18"/>
        </w:rPr>
        <w:t xml:space="preserve">   </w:t>
      </w:r>
      <w:proofErr w:type="gramEnd"/>
      <w:r w:rsidRPr="003F4E05">
        <w:rPr>
          <w:rFonts w:ascii="Century Gothic" w:eastAsia="Times New Roman" w:hAnsi="Century Gothic" w:cs="Arial"/>
          <w:sz w:val="18"/>
          <w:szCs w:val="18"/>
        </w:rPr>
        <w:t xml:space="preserve"> - Accommodation is fully suitable for its required function.</w:t>
      </w:r>
    </w:p>
    <w:p w14:paraId="7BD8D61B" w14:textId="77777777" w:rsidR="003F4E05" w:rsidRPr="003F4E05" w:rsidRDefault="003F4E05" w:rsidP="003F4E05">
      <w:pPr>
        <w:widowControl w:val="0"/>
        <w:autoSpaceDE w:val="0"/>
        <w:autoSpaceDN w:val="0"/>
        <w:spacing w:after="0" w:line="240" w:lineRule="auto"/>
        <w:ind w:right="424"/>
        <w:jc w:val="both"/>
        <w:rPr>
          <w:rFonts w:ascii="Century Gothic" w:eastAsia="Times New Roman" w:hAnsi="Century Gothic" w:cs="Arial"/>
          <w:sz w:val="18"/>
          <w:szCs w:val="18"/>
        </w:rPr>
      </w:pPr>
      <w:r w:rsidRPr="003F4E05">
        <w:rPr>
          <w:rFonts w:ascii="Century Gothic" w:eastAsia="Times New Roman" w:hAnsi="Century Gothic" w:cs="Arial"/>
          <w:sz w:val="18"/>
          <w:szCs w:val="18"/>
          <w:shd w:val="clear" w:color="auto" w:fill="99CCFF"/>
        </w:rPr>
        <w:t>“</w:t>
      </w:r>
      <w:proofErr w:type="gramStart"/>
      <w:r w:rsidRPr="003F4E05">
        <w:rPr>
          <w:rFonts w:ascii="Century Gothic" w:eastAsia="Times New Roman" w:hAnsi="Century Gothic" w:cs="Arial"/>
          <w:sz w:val="18"/>
          <w:szCs w:val="18"/>
          <w:shd w:val="clear" w:color="auto" w:fill="99CCFF"/>
        </w:rPr>
        <w:t>B”</w:t>
      </w:r>
      <w:r w:rsidRPr="003F4E05">
        <w:rPr>
          <w:rFonts w:ascii="Century Gothic" w:eastAsia="Times New Roman" w:hAnsi="Century Gothic" w:cs="Arial"/>
          <w:sz w:val="18"/>
          <w:szCs w:val="18"/>
        </w:rPr>
        <w:t xml:space="preserve">   </w:t>
      </w:r>
      <w:proofErr w:type="gramEnd"/>
      <w:r w:rsidRPr="003F4E05">
        <w:rPr>
          <w:rFonts w:ascii="Century Gothic" w:eastAsia="Times New Roman" w:hAnsi="Century Gothic" w:cs="Arial"/>
          <w:sz w:val="18"/>
          <w:szCs w:val="18"/>
        </w:rPr>
        <w:t xml:space="preserve"> - Accommodation meets the minimum suitability criteria for its function.</w:t>
      </w:r>
    </w:p>
    <w:p w14:paraId="489AD613" w14:textId="77777777" w:rsidR="003F4E05" w:rsidRPr="003F4E05" w:rsidRDefault="003F4E05" w:rsidP="003F4E05">
      <w:pPr>
        <w:widowControl w:val="0"/>
        <w:autoSpaceDE w:val="0"/>
        <w:autoSpaceDN w:val="0"/>
        <w:spacing w:after="0" w:line="240" w:lineRule="auto"/>
        <w:ind w:right="424"/>
        <w:jc w:val="both"/>
        <w:rPr>
          <w:rFonts w:ascii="Century Gothic" w:eastAsia="Times New Roman" w:hAnsi="Century Gothic" w:cs="Arial"/>
          <w:sz w:val="18"/>
          <w:szCs w:val="18"/>
        </w:rPr>
      </w:pPr>
      <w:r w:rsidRPr="003F4E05">
        <w:rPr>
          <w:rFonts w:ascii="Century Gothic" w:eastAsia="Times New Roman" w:hAnsi="Century Gothic" w:cs="Arial"/>
          <w:sz w:val="18"/>
          <w:szCs w:val="18"/>
          <w:shd w:val="clear" w:color="auto" w:fill="3366FF"/>
        </w:rPr>
        <w:t>“</w:t>
      </w:r>
      <w:proofErr w:type="gramStart"/>
      <w:r w:rsidRPr="003F4E05">
        <w:rPr>
          <w:rFonts w:ascii="Century Gothic" w:eastAsia="Times New Roman" w:hAnsi="Century Gothic" w:cs="Arial"/>
          <w:sz w:val="18"/>
          <w:szCs w:val="18"/>
          <w:shd w:val="clear" w:color="auto" w:fill="3366FF"/>
        </w:rPr>
        <w:t>C”</w:t>
      </w:r>
      <w:r w:rsidRPr="003F4E05">
        <w:rPr>
          <w:rFonts w:ascii="Century Gothic" w:eastAsia="Times New Roman" w:hAnsi="Century Gothic" w:cs="Arial"/>
          <w:sz w:val="18"/>
          <w:szCs w:val="18"/>
        </w:rPr>
        <w:t xml:space="preserve">   </w:t>
      </w:r>
      <w:proofErr w:type="gramEnd"/>
      <w:r w:rsidRPr="003F4E05">
        <w:rPr>
          <w:rFonts w:ascii="Century Gothic" w:eastAsia="Times New Roman" w:hAnsi="Century Gothic" w:cs="Arial"/>
          <w:sz w:val="18"/>
          <w:szCs w:val="18"/>
        </w:rPr>
        <w:t xml:space="preserve"> - Accommodation does not meet the required suitability criteria.</w:t>
      </w:r>
    </w:p>
    <w:p w14:paraId="771371F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4006F8A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667CF674" w14:textId="77777777" w:rsidR="003F4E05" w:rsidRDefault="003F4E05" w:rsidP="003F4E05">
      <w:pPr>
        <w:widowControl w:val="0"/>
        <w:autoSpaceDE w:val="0"/>
        <w:autoSpaceDN w:val="0"/>
        <w:spacing w:after="0" w:line="240" w:lineRule="auto"/>
        <w:jc w:val="both"/>
        <w:rPr>
          <w:rFonts w:ascii="Century Gothic" w:eastAsia="Times New Roman" w:hAnsi="Century Gothic" w:cs="Times New Roman"/>
          <w:sz w:val="24"/>
          <w:szCs w:val="24"/>
        </w:rPr>
      </w:pPr>
      <w:r w:rsidRPr="003F4E05">
        <w:rPr>
          <w:rFonts w:ascii="Century Gothic" w:eastAsia="Times New Roman" w:hAnsi="Century Gothic" w:cs="Times New Roman"/>
          <w:sz w:val="24"/>
          <w:szCs w:val="24"/>
        </w:rPr>
        <w:br w:type="page"/>
      </w:r>
    </w:p>
    <w:p w14:paraId="5CB480D1" w14:textId="77777777" w:rsidR="002876DB" w:rsidRDefault="002876DB" w:rsidP="003F4E05">
      <w:pPr>
        <w:widowControl w:val="0"/>
        <w:autoSpaceDE w:val="0"/>
        <w:autoSpaceDN w:val="0"/>
        <w:spacing w:after="0" w:line="240" w:lineRule="auto"/>
        <w:jc w:val="both"/>
        <w:rPr>
          <w:rFonts w:ascii="Century Gothic" w:eastAsia="Times New Roman" w:hAnsi="Century Gothic" w:cs="Times New Roman"/>
          <w:sz w:val="24"/>
          <w:szCs w:val="24"/>
        </w:rPr>
      </w:pPr>
    </w:p>
    <w:p w14:paraId="4FCF6513" w14:textId="2899BC90" w:rsidR="002876DB" w:rsidRDefault="002876DB" w:rsidP="003F4E05">
      <w:pPr>
        <w:widowControl w:val="0"/>
        <w:autoSpaceDE w:val="0"/>
        <w:autoSpaceDN w:val="0"/>
        <w:spacing w:after="0" w:line="240" w:lineRule="auto"/>
        <w:jc w:val="both"/>
        <w:rPr>
          <w:rFonts w:ascii="Century Gothic" w:eastAsia="Times New Roman" w:hAnsi="Century Gothic" w:cs="Times New Roman"/>
          <w:sz w:val="24"/>
          <w:szCs w:val="24"/>
        </w:rPr>
      </w:pPr>
    </w:p>
    <w:p w14:paraId="3F4E4122" w14:textId="2CE3AB78" w:rsidR="002876DB" w:rsidRPr="003F4E05" w:rsidRDefault="00AE2DF0" w:rsidP="003F4E05">
      <w:pPr>
        <w:widowControl w:val="0"/>
        <w:autoSpaceDE w:val="0"/>
        <w:autoSpaceDN w:val="0"/>
        <w:spacing w:after="0" w:line="240" w:lineRule="auto"/>
        <w:jc w:val="both"/>
        <w:rPr>
          <w:rFonts w:ascii="Century Gothic" w:eastAsia="Times New Roman" w:hAnsi="Century Gothic" w:cs="Times New Roman"/>
          <w:szCs w:val="32"/>
        </w:rPr>
      </w:pPr>
      <w:r w:rsidRPr="003F4E05">
        <w:rPr>
          <w:rFonts w:ascii="Century Gothic" w:eastAsia="Times New Roman" w:hAnsi="Century Gothic" w:cs="Arial"/>
          <w:bCs/>
          <w:noProof/>
          <w:color w:val="FFFFFF"/>
          <w:kern w:val="32"/>
          <w:sz w:val="28"/>
          <w:szCs w:val="28"/>
          <w:lang w:eastAsia="en-ZA"/>
        </w:rPr>
        <mc:AlternateContent>
          <mc:Choice Requires="wps">
            <w:drawing>
              <wp:anchor distT="0" distB="0" distL="114300" distR="114300" simplePos="0" relativeHeight="251674624" behindDoc="1" locked="0" layoutInCell="1" allowOverlap="1" wp14:anchorId="11BD8873" wp14:editId="0C4A1D35">
                <wp:simplePos x="0" y="0"/>
                <wp:positionH relativeFrom="column">
                  <wp:posOffset>-28702</wp:posOffset>
                </wp:positionH>
                <wp:positionV relativeFrom="paragraph">
                  <wp:posOffset>77699</wp:posOffset>
                </wp:positionV>
                <wp:extent cx="6642100" cy="500557"/>
                <wp:effectExtent l="0" t="0" r="6350" b="0"/>
                <wp:wrapNone/>
                <wp:docPr id="4"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0" cy="500557"/>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D77BC75" id="Rectangle 295" o:spid="_x0000_s1026" style="position:absolute;margin-left:-2.25pt;margin-top:6.1pt;width:523pt;height:39.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" fillcolor="#036" stroked="f"/>
            </w:pict>
          </mc:Fallback>
        </mc:AlternateContent>
      </w:r>
    </w:p>
    <w:p w14:paraId="6307A24B" w14:textId="6CF1E900"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bookmarkStart w:id="72" w:name="_Toc163536611"/>
      <w:bookmarkStart w:id="73" w:name="_Toc164136322"/>
      <w:bookmarkStart w:id="74" w:name="_Toc165088176"/>
      <w:bookmarkStart w:id="75" w:name="_Toc165875607"/>
      <w:r w:rsidRPr="003F4E05">
        <w:rPr>
          <w:rFonts w:ascii="Century Gothic" w:eastAsia="Times New Roman" w:hAnsi="Century Gothic" w:cs="Arial"/>
          <w:bCs/>
          <w:noProof/>
          <w:color w:val="FFFFFF"/>
          <w:kern w:val="32"/>
          <w:sz w:val="28"/>
          <w:szCs w:val="28"/>
          <w:lang w:val="en-US" w:eastAsia="zh-CN" w:bidi="te-IN"/>
        </w:rPr>
        <w:t>User Condition Rating</w:t>
      </w:r>
      <w:bookmarkEnd w:id="72"/>
      <w:bookmarkEnd w:id="73"/>
      <w:bookmarkEnd w:id="74"/>
      <w:bookmarkEnd w:id="75"/>
    </w:p>
    <w:p w14:paraId="36EA158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24"/>
          <w:szCs w:val="24"/>
        </w:rPr>
      </w:pPr>
    </w:p>
    <w:p w14:paraId="4D47ABD0" w14:textId="77777777" w:rsidR="003F4E05" w:rsidRPr="003F4E05" w:rsidRDefault="003F4E05" w:rsidP="003F4E05">
      <w:pPr>
        <w:widowControl w:val="0"/>
        <w:autoSpaceDE w:val="0"/>
        <w:autoSpaceDN w:val="0"/>
        <w:spacing w:after="0" w:line="360" w:lineRule="auto"/>
        <w:ind w:right="994"/>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condition rating is utilised to give a brief indication of the physical condition of the building (it should be noted that this is not a full condition assessment).  Table 4 is used to allocate a condition rating to the accommodation.</w:t>
      </w:r>
    </w:p>
    <w:p w14:paraId="51971C02"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20"/>
          <w:szCs w:val="20"/>
        </w:rPr>
      </w:pPr>
    </w:p>
    <w:p w14:paraId="2D1A6393"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0"/>
          <w:szCs w:val="20"/>
        </w:rPr>
      </w:pPr>
      <w:r w:rsidRPr="003F4E05">
        <w:rPr>
          <w:rFonts w:ascii="Century Gothic" w:eastAsia="Times New Roman" w:hAnsi="Century Gothic" w:cs="Arial"/>
          <w:b/>
          <w:sz w:val="20"/>
          <w:szCs w:val="20"/>
        </w:rPr>
        <w:t>Table 4:  Condition Rating</w:t>
      </w:r>
    </w:p>
    <w:p w14:paraId="686AD8FD"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24"/>
          <w:szCs w:val="24"/>
        </w:rPr>
      </w:pPr>
    </w:p>
    <w:tbl>
      <w:tblPr>
        <w:tblW w:w="7824" w:type="dxa"/>
        <w:tblInd w:w="108" w:type="dxa"/>
        <w:tblLook w:val="01E0" w:firstRow="1" w:lastRow="1" w:firstColumn="1" w:lastColumn="1" w:noHBand="0" w:noVBand="0"/>
      </w:tblPr>
      <w:tblGrid>
        <w:gridCol w:w="1587"/>
        <w:gridCol w:w="5244"/>
        <w:gridCol w:w="993"/>
      </w:tblGrid>
      <w:tr w:rsidR="003F4E05" w:rsidRPr="003F4E05" w14:paraId="15983502" w14:textId="77777777" w:rsidTr="00C756EB">
        <w:tc>
          <w:tcPr>
            <w:tcW w:w="1587" w:type="dxa"/>
            <w:tcBorders>
              <w:top w:val="single" w:sz="4" w:space="0" w:color="auto"/>
              <w:left w:val="single" w:sz="4" w:space="0" w:color="auto"/>
              <w:bottom w:val="single" w:sz="4" w:space="0" w:color="auto"/>
              <w:right w:val="single" w:sz="4" w:space="0" w:color="auto"/>
            </w:tcBorders>
            <w:shd w:val="clear" w:color="auto" w:fill="C0C0C0"/>
          </w:tcPr>
          <w:p w14:paraId="661352E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Condition Status</w:t>
            </w:r>
          </w:p>
        </w:tc>
        <w:tc>
          <w:tcPr>
            <w:tcW w:w="5244" w:type="dxa"/>
            <w:tcBorders>
              <w:top w:val="single" w:sz="4" w:space="0" w:color="auto"/>
              <w:left w:val="single" w:sz="4" w:space="0" w:color="auto"/>
              <w:bottom w:val="single" w:sz="4" w:space="0" w:color="auto"/>
              <w:right w:val="single" w:sz="4" w:space="0" w:color="auto"/>
            </w:tcBorders>
            <w:shd w:val="clear" w:color="auto" w:fill="C0C0C0"/>
          </w:tcPr>
          <w:p w14:paraId="0E603E7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General Description</w:t>
            </w:r>
          </w:p>
        </w:tc>
        <w:tc>
          <w:tcPr>
            <w:tcW w:w="993" w:type="dxa"/>
            <w:tcBorders>
              <w:top w:val="single" w:sz="4" w:space="0" w:color="auto"/>
              <w:left w:val="single" w:sz="4" w:space="0" w:color="auto"/>
              <w:bottom w:val="single" w:sz="4" w:space="0" w:color="auto"/>
              <w:right w:val="single" w:sz="4" w:space="0" w:color="auto"/>
            </w:tcBorders>
            <w:shd w:val="clear" w:color="auto" w:fill="C0C0C0"/>
          </w:tcPr>
          <w:p w14:paraId="1D4906D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Rating</w:t>
            </w:r>
          </w:p>
        </w:tc>
      </w:tr>
      <w:tr w:rsidR="003F4E05" w:rsidRPr="003F4E05" w14:paraId="5A8A5054" w14:textId="77777777" w:rsidTr="00C756EB">
        <w:tc>
          <w:tcPr>
            <w:tcW w:w="1587" w:type="dxa"/>
            <w:tcBorders>
              <w:top w:val="single" w:sz="4" w:space="0" w:color="auto"/>
              <w:left w:val="single" w:sz="4" w:space="0" w:color="auto"/>
              <w:bottom w:val="single" w:sz="4" w:space="0" w:color="auto"/>
              <w:right w:val="single" w:sz="4" w:space="0" w:color="auto"/>
            </w:tcBorders>
            <w:shd w:val="clear" w:color="auto" w:fill="auto"/>
          </w:tcPr>
          <w:p w14:paraId="0B364B79"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3CFA07D8"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Excellent</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F0BCDB9"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62E00D65"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Accommodation has no apparent defects.  Appearance is as new.  Risk index:  No effect on service capability.  No risk.</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6EB7B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C5</w:t>
            </w:r>
          </w:p>
        </w:tc>
      </w:tr>
      <w:tr w:rsidR="003F4E05" w:rsidRPr="003F4E05" w14:paraId="01D0A056" w14:textId="77777777" w:rsidTr="00C756EB">
        <w:tc>
          <w:tcPr>
            <w:tcW w:w="1587" w:type="dxa"/>
            <w:tcBorders>
              <w:top w:val="single" w:sz="4" w:space="0" w:color="auto"/>
              <w:left w:val="single" w:sz="4" w:space="0" w:color="auto"/>
              <w:bottom w:val="single" w:sz="4" w:space="0" w:color="auto"/>
              <w:right w:val="single" w:sz="4" w:space="0" w:color="auto"/>
            </w:tcBorders>
            <w:shd w:val="clear" w:color="auto" w:fill="auto"/>
          </w:tcPr>
          <w:p w14:paraId="07387B7D"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1CE61D24"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Good</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42F8A06E"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572F7832"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Accommodation exhibits superficial wear and tear, with minor defects and minor signs of deterioration to surface finishes.  Risk index:  Intermittent, minor inconvenience to operations.  Probability of risk to health and safety or property is slight.  Low-cost implication.</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230701"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C4</w:t>
            </w:r>
          </w:p>
        </w:tc>
      </w:tr>
      <w:tr w:rsidR="003F4E05" w:rsidRPr="003F4E05" w14:paraId="6B276745" w14:textId="77777777" w:rsidTr="00C756EB">
        <w:tc>
          <w:tcPr>
            <w:tcW w:w="1587" w:type="dxa"/>
            <w:tcBorders>
              <w:top w:val="single" w:sz="4" w:space="0" w:color="auto"/>
              <w:left w:val="single" w:sz="4" w:space="0" w:color="auto"/>
              <w:bottom w:val="single" w:sz="4" w:space="0" w:color="auto"/>
              <w:right w:val="single" w:sz="4" w:space="0" w:color="auto"/>
            </w:tcBorders>
            <w:shd w:val="clear" w:color="auto" w:fill="auto"/>
          </w:tcPr>
          <w:p w14:paraId="3BA3B718"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12B3E1E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Fair</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19ED03CD"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34B79681"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Accommodation is in average condition, deteriorated surfaces require attention; services are functional, but require attention, backlog maintenance work exists.  Risk index:  Constant inconvenience to operations.  Some risk to health and safety or property.  Medium cost implications.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215B433"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15AEBA22"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C3</w:t>
            </w:r>
          </w:p>
        </w:tc>
      </w:tr>
      <w:tr w:rsidR="003F4E05" w:rsidRPr="003F4E05" w14:paraId="02B7BAD8" w14:textId="77777777" w:rsidTr="00C756EB">
        <w:tc>
          <w:tcPr>
            <w:tcW w:w="1587" w:type="dxa"/>
            <w:tcBorders>
              <w:top w:val="single" w:sz="4" w:space="0" w:color="auto"/>
              <w:left w:val="single" w:sz="4" w:space="0" w:color="auto"/>
              <w:bottom w:val="single" w:sz="4" w:space="0" w:color="auto"/>
              <w:right w:val="single" w:sz="4" w:space="0" w:color="auto"/>
            </w:tcBorders>
            <w:shd w:val="clear" w:color="auto" w:fill="auto"/>
          </w:tcPr>
          <w:p w14:paraId="61B1A665"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774952EB"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Poor</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2FF0698"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1CACCD9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Accommodation has deteriorated badly, with serious structural problems.  General appearance is poor with eroded protective coatings; elements are broken, services are not performing; significant number of major defects exists.  Risk index:  Major disruption to service capability, high probability of risk to health and safety or property.  High cost implication/financial loss.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C56C6B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1811ECD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C2</w:t>
            </w:r>
          </w:p>
        </w:tc>
      </w:tr>
      <w:tr w:rsidR="003F4E05" w:rsidRPr="003F4E05" w14:paraId="34D6C726" w14:textId="77777777" w:rsidTr="00C756EB">
        <w:tc>
          <w:tcPr>
            <w:tcW w:w="1587" w:type="dxa"/>
            <w:tcBorders>
              <w:top w:val="single" w:sz="4" w:space="0" w:color="auto"/>
              <w:left w:val="single" w:sz="4" w:space="0" w:color="auto"/>
              <w:bottom w:val="single" w:sz="4" w:space="0" w:color="auto"/>
              <w:right w:val="single" w:sz="4" w:space="0" w:color="auto"/>
            </w:tcBorders>
            <w:shd w:val="clear" w:color="auto" w:fill="auto"/>
          </w:tcPr>
          <w:p w14:paraId="5D878F9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349B6FC4"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Very Poor</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4A1B84A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1CBBC079"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Accommodation has failed; is not operational and is unfit for occupancy.  Risk index:  Accommodation is unusable, immediate high risk to security, health and safety or property.  Significant cost impact.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D3AD55"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p>
          <w:p w14:paraId="78AD8BBD"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C1</w:t>
            </w:r>
          </w:p>
        </w:tc>
      </w:tr>
    </w:tbl>
    <w:p w14:paraId="2EA2CF74"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36FD5608"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2FDA2FEC"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606D415B"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5A712AFB"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428AC0BE"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18"/>
          <w:szCs w:val="18"/>
        </w:rPr>
      </w:pPr>
    </w:p>
    <w:p w14:paraId="6010FF88"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Times New Roman"/>
          <w:sz w:val="24"/>
          <w:szCs w:val="24"/>
        </w:rPr>
      </w:pPr>
      <w:r w:rsidRPr="003F4E05">
        <w:rPr>
          <w:rFonts w:ascii="Century Gothic" w:eastAsia="Times New Roman" w:hAnsi="Century Gothic" w:cs="Times New Roman"/>
          <w:sz w:val="24"/>
          <w:szCs w:val="24"/>
        </w:rPr>
        <w:br w:type="page"/>
      </w:r>
    </w:p>
    <w:bookmarkStart w:id="76" w:name="_Toc163536612"/>
    <w:bookmarkStart w:id="77" w:name="_Toc164136323"/>
    <w:bookmarkStart w:id="78" w:name="_Toc165088177"/>
    <w:bookmarkStart w:id="79" w:name="_Toc165875608"/>
    <w:p w14:paraId="0727DB54"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r w:rsidRPr="003F4E05">
        <w:rPr>
          <w:rFonts w:ascii="Century Gothic" w:eastAsia="Times New Roman" w:hAnsi="Century Gothic" w:cs="Arial"/>
          <w:bCs/>
          <w:noProof/>
          <w:color w:val="FFFFFF"/>
          <w:kern w:val="32"/>
          <w:sz w:val="28"/>
          <w:szCs w:val="28"/>
          <w:lang w:eastAsia="en-ZA"/>
        </w:rPr>
        <w:lastRenderedPageBreak/>
        <mc:AlternateContent>
          <mc:Choice Requires="wps">
            <w:drawing>
              <wp:anchor distT="0" distB="0" distL="114300" distR="114300" simplePos="0" relativeHeight="251676672" behindDoc="1" locked="0" layoutInCell="1" allowOverlap="1" wp14:anchorId="39746C9D" wp14:editId="3B18C20B">
                <wp:simplePos x="0" y="0"/>
                <wp:positionH relativeFrom="column">
                  <wp:posOffset>-28702</wp:posOffset>
                </wp:positionH>
                <wp:positionV relativeFrom="paragraph">
                  <wp:posOffset>312725</wp:posOffset>
                </wp:positionV>
                <wp:extent cx="6547104" cy="447675"/>
                <wp:effectExtent l="0" t="0" r="6350" b="9525"/>
                <wp:wrapNone/>
                <wp:docPr id="3"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7104" cy="447675"/>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A268A82" id="Rectangle 296" o:spid="_x0000_s1026" style="position:absolute;margin-left:-2.25pt;margin-top:24.6pt;width:515.5pt;height:35.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" fillcolor="#036" stroked="f"/>
            </w:pict>
          </mc:Fallback>
        </mc:AlternateContent>
      </w:r>
    </w:p>
    <w:p w14:paraId="1F15CD9B"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r w:rsidRPr="003F4E05">
        <w:rPr>
          <w:rFonts w:ascii="Century Gothic" w:eastAsia="Times New Roman" w:hAnsi="Century Gothic" w:cs="Arial"/>
          <w:bCs/>
          <w:noProof/>
          <w:color w:val="FFFFFF"/>
          <w:kern w:val="32"/>
          <w:sz w:val="28"/>
          <w:szCs w:val="28"/>
          <w:lang w:val="en-US" w:eastAsia="zh-CN" w:bidi="te-IN"/>
        </w:rPr>
        <w:t>Operating Performance Index</w:t>
      </w:r>
      <w:bookmarkEnd w:id="76"/>
      <w:bookmarkEnd w:id="77"/>
      <w:bookmarkEnd w:id="78"/>
      <w:bookmarkEnd w:id="79"/>
    </w:p>
    <w:p w14:paraId="227D6D9B" w14:textId="77777777" w:rsidR="003F4E05" w:rsidRPr="003F4E05" w:rsidRDefault="003F4E05" w:rsidP="003F4E05">
      <w:pPr>
        <w:widowControl w:val="0"/>
        <w:autoSpaceDE w:val="0"/>
        <w:autoSpaceDN w:val="0"/>
        <w:spacing w:after="0" w:line="360" w:lineRule="auto"/>
        <w:ind w:right="708"/>
        <w:jc w:val="both"/>
        <w:rPr>
          <w:rFonts w:ascii="Century Gothic" w:eastAsia="Times New Roman" w:hAnsi="Century Gothic" w:cs="Arial"/>
          <w:sz w:val="18"/>
          <w:szCs w:val="18"/>
        </w:rPr>
      </w:pPr>
    </w:p>
    <w:p w14:paraId="40E292EC" w14:textId="77777777" w:rsidR="003F4E05" w:rsidRPr="003F4E05" w:rsidRDefault="003F4E05" w:rsidP="003F4E05">
      <w:pPr>
        <w:widowControl w:val="0"/>
        <w:autoSpaceDE w:val="0"/>
        <w:autoSpaceDN w:val="0"/>
        <w:spacing w:after="0" w:line="360" w:lineRule="auto"/>
        <w:ind w:right="708"/>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operating performance is determined by a cross reference between the required performance standard and the condition rating.  Table 5 is used to determine the operating performance index.</w:t>
      </w:r>
    </w:p>
    <w:p w14:paraId="4F2B49BD" w14:textId="77777777" w:rsidR="003F4E05" w:rsidRPr="003F4E05" w:rsidRDefault="003F4E05" w:rsidP="003F4E05">
      <w:pPr>
        <w:widowControl w:val="0"/>
        <w:autoSpaceDE w:val="0"/>
        <w:autoSpaceDN w:val="0"/>
        <w:spacing w:after="0" w:line="360" w:lineRule="auto"/>
        <w:jc w:val="both"/>
        <w:rPr>
          <w:rFonts w:ascii="Century Gothic" w:eastAsia="Times New Roman" w:hAnsi="Century Gothic" w:cs="Arial"/>
          <w:sz w:val="18"/>
          <w:szCs w:val="18"/>
        </w:rPr>
      </w:pPr>
    </w:p>
    <w:p w14:paraId="4AB8C7FA"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0"/>
          <w:szCs w:val="20"/>
        </w:rPr>
      </w:pPr>
      <w:r w:rsidRPr="003F4E05">
        <w:rPr>
          <w:rFonts w:ascii="Century Gothic" w:eastAsia="Times New Roman" w:hAnsi="Century Gothic" w:cs="Arial"/>
          <w:b/>
          <w:sz w:val="20"/>
          <w:szCs w:val="20"/>
        </w:rPr>
        <w:t>Table 5:  Operating Performance Index</w:t>
      </w:r>
    </w:p>
    <w:p w14:paraId="2DDCA660"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4"/>
          <w:szCs w:val="24"/>
        </w:rPr>
      </w:pPr>
    </w:p>
    <w:tbl>
      <w:tblPr>
        <w:tblW w:w="8107" w:type="dxa"/>
        <w:tblInd w:w="108" w:type="dxa"/>
        <w:tblLook w:val="01E0" w:firstRow="1" w:lastRow="1" w:firstColumn="1" w:lastColumn="1" w:noHBand="0" w:noVBand="0"/>
      </w:tblPr>
      <w:tblGrid>
        <w:gridCol w:w="1823"/>
        <w:gridCol w:w="1174"/>
        <w:gridCol w:w="1098"/>
        <w:gridCol w:w="1451"/>
        <w:gridCol w:w="1227"/>
        <w:gridCol w:w="1334"/>
      </w:tblGrid>
      <w:tr w:rsidR="003F4E05" w:rsidRPr="003F4E05" w14:paraId="25041AE6" w14:textId="77777777" w:rsidTr="00C756EB">
        <w:tc>
          <w:tcPr>
            <w:tcW w:w="1823" w:type="dxa"/>
            <w:tcBorders>
              <w:top w:val="nil"/>
              <w:left w:val="nil"/>
              <w:bottom w:val="single" w:sz="4" w:space="0" w:color="auto"/>
            </w:tcBorders>
            <w:shd w:val="clear" w:color="auto" w:fill="auto"/>
          </w:tcPr>
          <w:p w14:paraId="04E78194" w14:textId="77777777" w:rsidR="003F4E05" w:rsidRPr="003F4E05" w:rsidRDefault="003F4E05" w:rsidP="003F4E05">
            <w:pPr>
              <w:widowControl w:val="0"/>
              <w:autoSpaceDE w:val="0"/>
              <w:autoSpaceDN w:val="0"/>
              <w:spacing w:after="0" w:line="240" w:lineRule="auto"/>
              <w:ind w:hanging="417"/>
              <w:jc w:val="both"/>
              <w:rPr>
                <w:rFonts w:ascii="Century Gothic" w:eastAsia="Times New Roman" w:hAnsi="Century Gothic" w:cs="Arial"/>
                <w:sz w:val="18"/>
                <w:szCs w:val="18"/>
              </w:rPr>
            </w:pPr>
          </w:p>
        </w:tc>
        <w:tc>
          <w:tcPr>
            <w:tcW w:w="6284" w:type="dxa"/>
            <w:gridSpan w:val="5"/>
            <w:tcBorders>
              <w:bottom w:val="single" w:sz="4" w:space="0" w:color="auto"/>
            </w:tcBorders>
            <w:shd w:val="clear" w:color="auto" w:fill="auto"/>
          </w:tcPr>
          <w:p w14:paraId="4062AFEE"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Condition Rating</w:t>
            </w:r>
          </w:p>
        </w:tc>
      </w:tr>
      <w:tr w:rsidR="003F4E05" w:rsidRPr="003F4E05" w14:paraId="6DCAA2AD" w14:textId="77777777" w:rsidTr="00C756EB">
        <w:tc>
          <w:tcPr>
            <w:tcW w:w="1823" w:type="dxa"/>
            <w:tcBorders>
              <w:top w:val="single" w:sz="4" w:space="0" w:color="auto"/>
              <w:left w:val="single" w:sz="4" w:space="0" w:color="auto"/>
              <w:bottom w:val="single" w:sz="4" w:space="0" w:color="auto"/>
              <w:right w:val="single" w:sz="4" w:space="0" w:color="auto"/>
            </w:tcBorders>
            <w:shd w:val="clear" w:color="auto" w:fill="auto"/>
          </w:tcPr>
          <w:p w14:paraId="2988B070"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Required Performance Standard</w:t>
            </w:r>
          </w:p>
        </w:tc>
        <w:tc>
          <w:tcPr>
            <w:tcW w:w="1174" w:type="dxa"/>
            <w:tcBorders>
              <w:top w:val="single" w:sz="4" w:space="0" w:color="auto"/>
              <w:left w:val="single" w:sz="4" w:space="0" w:color="auto"/>
              <w:bottom w:val="single" w:sz="4" w:space="0" w:color="auto"/>
              <w:right w:val="single" w:sz="4" w:space="0" w:color="auto"/>
            </w:tcBorders>
            <w:shd w:val="clear" w:color="auto" w:fill="auto"/>
          </w:tcPr>
          <w:p w14:paraId="7BE58C1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C1</w:t>
            </w:r>
          </w:p>
          <w:p w14:paraId="303BE1D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(Very poor)</w:t>
            </w:r>
          </w:p>
        </w:tc>
        <w:tc>
          <w:tcPr>
            <w:tcW w:w="1098" w:type="dxa"/>
            <w:tcBorders>
              <w:top w:val="single" w:sz="4" w:space="0" w:color="auto"/>
              <w:left w:val="single" w:sz="4" w:space="0" w:color="auto"/>
              <w:bottom w:val="single" w:sz="4" w:space="0" w:color="auto"/>
              <w:right w:val="single" w:sz="4" w:space="0" w:color="auto"/>
            </w:tcBorders>
            <w:shd w:val="clear" w:color="auto" w:fill="auto"/>
          </w:tcPr>
          <w:p w14:paraId="0453B14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C2</w:t>
            </w:r>
          </w:p>
          <w:p w14:paraId="19C49ECD"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(Poor)</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70CE62E"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C3</w:t>
            </w:r>
          </w:p>
          <w:p w14:paraId="34E74608"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(Fair)</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27767A2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C4</w:t>
            </w:r>
          </w:p>
          <w:p w14:paraId="0738C419"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(Good)</w:t>
            </w:r>
          </w:p>
        </w:tc>
        <w:tc>
          <w:tcPr>
            <w:tcW w:w="1334" w:type="dxa"/>
            <w:tcBorders>
              <w:top w:val="single" w:sz="4" w:space="0" w:color="auto"/>
              <w:left w:val="single" w:sz="4" w:space="0" w:color="auto"/>
              <w:bottom w:val="single" w:sz="4" w:space="0" w:color="auto"/>
              <w:right w:val="single" w:sz="4" w:space="0" w:color="auto"/>
            </w:tcBorders>
            <w:shd w:val="clear" w:color="auto" w:fill="auto"/>
          </w:tcPr>
          <w:p w14:paraId="27C7A0B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C5</w:t>
            </w:r>
          </w:p>
          <w:p w14:paraId="306D57B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(Excellent)</w:t>
            </w:r>
          </w:p>
        </w:tc>
      </w:tr>
      <w:tr w:rsidR="003F4E05" w:rsidRPr="003F4E05" w14:paraId="33B8C93B" w14:textId="77777777" w:rsidTr="00C756EB">
        <w:tc>
          <w:tcPr>
            <w:tcW w:w="1823" w:type="dxa"/>
            <w:tcBorders>
              <w:top w:val="single" w:sz="4" w:space="0" w:color="auto"/>
              <w:left w:val="single" w:sz="4" w:space="0" w:color="auto"/>
              <w:bottom w:val="single" w:sz="4" w:space="0" w:color="auto"/>
              <w:right w:val="single" w:sz="4" w:space="0" w:color="auto"/>
            </w:tcBorders>
            <w:shd w:val="clear" w:color="auto" w:fill="auto"/>
          </w:tcPr>
          <w:p w14:paraId="11CFC495"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P5</w:t>
            </w:r>
          </w:p>
        </w:tc>
        <w:tc>
          <w:tcPr>
            <w:tcW w:w="1174" w:type="dxa"/>
            <w:tcBorders>
              <w:top w:val="single" w:sz="4" w:space="0" w:color="auto"/>
              <w:left w:val="single" w:sz="4" w:space="0" w:color="auto"/>
              <w:bottom w:val="single" w:sz="4" w:space="0" w:color="auto"/>
              <w:right w:val="single" w:sz="4" w:space="0" w:color="auto"/>
            </w:tcBorders>
            <w:shd w:val="clear" w:color="auto" w:fill="99CCFF"/>
          </w:tcPr>
          <w:p w14:paraId="6AB533C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c>
          <w:tcPr>
            <w:tcW w:w="1098" w:type="dxa"/>
            <w:tcBorders>
              <w:top w:val="single" w:sz="4" w:space="0" w:color="auto"/>
              <w:left w:val="single" w:sz="4" w:space="0" w:color="auto"/>
              <w:bottom w:val="single" w:sz="4" w:space="0" w:color="auto"/>
              <w:right w:val="single" w:sz="4" w:space="0" w:color="auto"/>
            </w:tcBorders>
            <w:shd w:val="clear" w:color="auto" w:fill="99CCFF"/>
          </w:tcPr>
          <w:p w14:paraId="4491886E"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c>
          <w:tcPr>
            <w:tcW w:w="1451" w:type="dxa"/>
            <w:tcBorders>
              <w:top w:val="single" w:sz="4" w:space="0" w:color="auto"/>
              <w:left w:val="single" w:sz="4" w:space="0" w:color="auto"/>
              <w:bottom w:val="single" w:sz="4" w:space="0" w:color="auto"/>
              <w:right w:val="single" w:sz="4" w:space="0" w:color="auto"/>
            </w:tcBorders>
            <w:shd w:val="clear" w:color="auto" w:fill="CCFFFF"/>
          </w:tcPr>
          <w:p w14:paraId="1E2BC3F2"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1</w:t>
            </w:r>
          </w:p>
        </w:tc>
        <w:tc>
          <w:tcPr>
            <w:tcW w:w="1227" w:type="dxa"/>
            <w:tcBorders>
              <w:top w:val="single" w:sz="4" w:space="0" w:color="auto"/>
              <w:left w:val="single" w:sz="4" w:space="0" w:color="auto"/>
              <w:bottom w:val="single" w:sz="4" w:space="0" w:color="auto"/>
              <w:right w:val="single" w:sz="4" w:space="0" w:color="auto"/>
            </w:tcBorders>
            <w:shd w:val="clear" w:color="auto" w:fill="CCFFFF"/>
          </w:tcPr>
          <w:p w14:paraId="1008E88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1</w:t>
            </w:r>
          </w:p>
        </w:tc>
        <w:tc>
          <w:tcPr>
            <w:tcW w:w="1334" w:type="dxa"/>
            <w:tcBorders>
              <w:top w:val="single" w:sz="4" w:space="0" w:color="auto"/>
              <w:left w:val="single" w:sz="4" w:space="0" w:color="auto"/>
              <w:bottom w:val="single" w:sz="4" w:space="0" w:color="auto"/>
              <w:right w:val="single" w:sz="4" w:space="0" w:color="auto"/>
            </w:tcBorders>
            <w:shd w:val="clear" w:color="auto" w:fill="CCFFFF"/>
          </w:tcPr>
          <w:p w14:paraId="40CDD6DE"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1</w:t>
            </w:r>
          </w:p>
        </w:tc>
      </w:tr>
      <w:tr w:rsidR="003F4E05" w:rsidRPr="003F4E05" w14:paraId="0CE83D6D" w14:textId="77777777" w:rsidTr="00C756EB">
        <w:tc>
          <w:tcPr>
            <w:tcW w:w="1823" w:type="dxa"/>
            <w:tcBorders>
              <w:top w:val="single" w:sz="4" w:space="0" w:color="auto"/>
              <w:left w:val="single" w:sz="4" w:space="0" w:color="auto"/>
              <w:bottom w:val="single" w:sz="4" w:space="0" w:color="auto"/>
              <w:right w:val="single" w:sz="4" w:space="0" w:color="auto"/>
            </w:tcBorders>
            <w:shd w:val="clear" w:color="auto" w:fill="auto"/>
          </w:tcPr>
          <w:p w14:paraId="530CBA51"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P4</w:t>
            </w:r>
          </w:p>
        </w:tc>
        <w:tc>
          <w:tcPr>
            <w:tcW w:w="1174" w:type="dxa"/>
            <w:tcBorders>
              <w:top w:val="single" w:sz="4" w:space="0" w:color="auto"/>
              <w:left w:val="single" w:sz="4" w:space="0" w:color="auto"/>
              <w:bottom w:val="single" w:sz="4" w:space="0" w:color="auto"/>
              <w:right w:val="single" w:sz="4" w:space="0" w:color="auto"/>
            </w:tcBorders>
            <w:shd w:val="clear" w:color="auto" w:fill="3366FF"/>
          </w:tcPr>
          <w:p w14:paraId="2A54A61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098" w:type="dxa"/>
            <w:tcBorders>
              <w:top w:val="single" w:sz="4" w:space="0" w:color="auto"/>
              <w:left w:val="single" w:sz="4" w:space="0" w:color="auto"/>
              <w:bottom w:val="single" w:sz="4" w:space="0" w:color="auto"/>
              <w:right w:val="single" w:sz="4" w:space="0" w:color="auto"/>
            </w:tcBorders>
            <w:shd w:val="clear" w:color="auto" w:fill="3366FF"/>
          </w:tcPr>
          <w:p w14:paraId="0C75ADE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451" w:type="dxa"/>
            <w:tcBorders>
              <w:top w:val="single" w:sz="4" w:space="0" w:color="auto"/>
              <w:left w:val="single" w:sz="4" w:space="0" w:color="auto"/>
              <w:bottom w:val="single" w:sz="4" w:space="0" w:color="auto"/>
              <w:right w:val="single" w:sz="4" w:space="0" w:color="auto"/>
            </w:tcBorders>
            <w:shd w:val="clear" w:color="auto" w:fill="99CCFF"/>
          </w:tcPr>
          <w:p w14:paraId="199E65E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c>
          <w:tcPr>
            <w:tcW w:w="1227" w:type="dxa"/>
            <w:tcBorders>
              <w:top w:val="single" w:sz="4" w:space="0" w:color="auto"/>
              <w:left w:val="single" w:sz="4" w:space="0" w:color="auto"/>
              <w:bottom w:val="single" w:sz="4" w:space="0" w:color="auto"/>
              <w:right w:val="single" w:sz="4" w:space="0" w:color="auto"/>
            </w:tcBorders>
            <w:shd w:val="clear" w:color="auto" w:fill="CCFFFF"/>
          </w:tcPr>
          <w:p w14:paraId="6CB8B5C5"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1</w:t>
            </w:r>
          </w:p>
        </w:tc>
        <w:tc>
          <w:tcPr>
            <w:tcW w:w="1334" w:type="dxa"/>
            <w:tcBorders>
              <w:top w:val="single" w:sz="4" w:space="0" w:color="auto"/>
              <w:left w:val="single" w:sz="4" w:space="0" w:color="auto"/>
              <w:bottom w:val="single" w:sz="4" w:space="0" w:color="auto"/>
              <w:right w:val="single" w:sz="4" w:space="0" w:color="auto"/>
            </w:tcBorders>
            <w:shd w:val="clear" w:color="auto" w:fill="CCFFFF"/>
          </w:tcPr>
          <w:p w14:paraId="052238C3"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1</w:t>
            </w:r>
          </w:p>
        </w:tc>
      </w:tr>
      <w:tr w:rsidR="003F4E05" w:rsidRPr="003F4E05" w14:paraId="2C370C04" w14:textId="77777777" w:rsidTr="00C756EB">
        <w:tc>
          <w:tcPr>
            <w:tcW w:w="1823" w:type="dxa"/>
            <w:tcBorders>
              <w:top w:val="single" w:sz="4" w:space="0" w:color="auto"/>
              <w:left w:val="single" w:sz="4" w:space="0" w:color="auto"/>
              <w:bottom w:val="single" w:sz="4" w:space="0" w:color="auto"/>
              <w:right w:val="single" w:sz="4" w:space="0" w:color="auto"/>
            </w:tcBorders>
            <w:shd w:val="clear" w:color="auto" w:fill="auto"/>
          </w:tcPr>
          <w:p w14:paraId="448934F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P3</w:t>
            </w:r>
          </w:p>
        </w:tc>
        <w:tc>
          <w:tcPr>
            <w:tcW w:w="1174" w:type="dxa"/>
            <w:tcBorders>
              <w:top w:val="single" w:sz="4" w:space="0" w:color="auto"/>
              <w:left w:val="single" w:sz="4" w:space="0" w:color="auto"/>
              <w:bottom w:val="single" w:sz="4" w:space="0" w:color="auto"/>
              <w:right w:val="single" w:sz="4" w:space="0" w:color="auto"/>
            </w:tcBorders>
            <w:shd w:val="clear" w:color="auto" w:fill="3366FF"/>
          </w:tcPr>
          <w:p w14:paraId="5EC2EF8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098" w:type="dxa"/>
            <w:tcBorders>
              <w:top w:val="single" w:sz="4" w:space="0" w:color="auto"/>
              <w:left w:val="single" w:sz="4" w:space="0" w:color="auto"/>
              <w:bottom w:val="single" w:sz="4" w:space="0" w:color="auto"/>
              <w:right w:val="single" w:sz="4" w:space="0" w:color="auto"/>
            </w:tcBorders>
            <w:shd w:val="clear" w:color="auto" w:fill="3366FF"/>
          </w:tcPr>
          <w:p w14:paraId="776C068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451" w:type="dxa"/>
            <w:tcBorders>
              <w:top w:val="single" w:sz="4" w:space="0" w:color="auto"/>
              <w:left w:val="single" w:sz="4" w:space="0" w:color="auto"/>
              <w:bottom w:val="single" w:sz="4" w:space="0" w:color="auto"/>
              <w:right w:val="single" w:sz="4" w:space="0" w:color="auto"/>
            </w:tcBorders>
            <w:shd w:val="clear" w:color="auto" w:fill="99CCFF"/>
          </w:tcPr>
          <w:p w14:paraId="064345E2"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c>
          <w:tcPr>
            <w:tcW w:w="1227" w:type="dxa"/>
            <w:tcBorders>
              <w:top w:val="single" w:sz="4" w:space="0" w:color="auto"/>
              <w:left w:val="single" w:sz="4" w:space="0" w:color="auto"/>
              <w:bottom w:val="single" w:sz="4" w:space="0" w:color="auto"/>
              <w:right w:val="single" w:sz="4" w:space="0" w:color="auto"/>
            </w:tcBorders>
            <w:shd w:val="clear" w:color="auto" w:fill="99CCFF"/>
          </w:tcPr>
          <w:p w14:paraId="5DDCA4AC"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c>
          <w:tcPr>
            <w:tcW w:w="1334" w:type="dxa"/>
            <w:tcBorders>
              <w:top w:val="single" w:sz="4" w:space="0" w:color="auto"/>
              <w:left w:val="single" w:sz="4" w:space="0" w:color="auto"/>
              <w:bottom w:val="single" w:sz="4" w:space="0" w:color="auto"/>
              <w:right w:val="single" w:sz="4" w:space="0" w:color="auto"/>
            </w:tcBorders>
            <w:shd w:val="clear" w:color="auto" w:fill="99CCFF"/>
          </w:tcPr>
          <w:p w14:paraId="74A655D0"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r>
      <w:tr w:rsidR="003F4E05" w:rsidRPr="003F4E05" w14:paraId="49DF9447" w14:textId="77777777" w:rsidTr="00C756EB">
        <w:tc>
          <w:tcPr>
            <w:tcW w:w="1823" w:type="dxa"/>
            <w:tcBorders>
              <w:top w:val="single" w:sz="4" w:space="0" w:color="auto"/>
              <w:left w:val="single" w:sz="4" w:space="0" w:color="auto"/>
              <w:bottom w:val="single" w:sz="4" w:space="0" w:color="auto"/>
              <w:right w:val="single" w:sz="4" w:space="0" w:color="auto"/>
            </w:tcBorders>
            <w:shd w:val="clear" w:color="auto" w:fill="auto"/>
          </w:tcPr>
          <w:p w14:paraId="56D4CE3E"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P2</w:t>
            </w:r>
          </w:p>
        </w:tc>
        <w:tc>
          <w:tcPr>
            <w:tcW w:w="1174" w:type="dxa"/>
            <w:tcBorders>
              <w:top w:val="single" w:sz="4" w:space="0" w:color="auto"/>
              <w:left w:val="single" w:sz="4" w:space="0" w:color="auto"/>
              <w:bottom w:val="single" w:sz="4" w:space="0" w:color="auto"/>
              <w:right w:val="single" w:sz="4" w:space="0" w:color="auto"/>
            </w:tcBorders>
            <w:shd w:val="clear" w:color="auto" w:fill="3366FF"/>
          </w:tcPr>
          <w:p w14:paraId="3CF903B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098" w:type="dxa"/>
            <w:tcBorders>
              <w:top w:val="single" w:sz="4" w:space="0" w:color="auto"/>
              <w:left w:val="single" w:sz="4" w:space="0" w:color="auto"/>
              <w:bottom w:val="single" w:sz="4" w:space="0" w:color="auto"/>
              <w:right w:val="single" w:sz="4" w:space="0" w:color="auto"/>
            </w:tcBorders>
            <w:shd w:val="clear" w:color="auto" w:fill="3366FF"/>
          </w:tcPr>
          <w:p w14:paraId="3810E34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451" w:type="dxa"/>
            <w:tcBorders>
              <w:top w:val="single" w:sz="4" w:space="0" w:color="auto"/>
              <w:left w:val="single" w:sz="4" w:space="0" w:color="auto"/>
              <w:bottom w:val="single" w:sz="4" w:space="0" w:color="auto"/>
              <w:right w:val="single" w:sz="4" w:space="0" w:color="auto"/>
            </w:tcBorders>
            <w:shd w:val="clear" w:color="auto" w:fill="3366FF"/>
          </w:tcPr>
          <w:p w14:paraId="7AEC7D39"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227" w:type="dxa"/>
            <w:tcBorders>
              <w:top w:val="single" w:sz="4" w:space="0" w:color="auto"/>
              <w:left w:val="single" w:sz="4" w:space="0" w:color="auto"/>
              <w:bottom w:val="single" w:sz="4" w:space="0" w:color="auto"/>
              <w:right w:val="single" w:sz="4" w:space="0" w:color="auto"/>
            </w:tcBorders>
            <w:shd w:val="clear" w:color="auto" w:fill="99CCFF"/>
          </w:tcPr>
          <w:p w14:paraId="5D8CF0C3"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c>
          <w:tcPr>
            <w:tcW w:w="1334" w:type="dxa"/>
            <w:tcBorders>
              <w:top w:val="single" w:sz="4" w:space="0" w:color="auto"/>
              <w:left w:val="single" w:sz="4" w:space="0" w:color="auto"/>
              <w:bottom w:val="single" w:sz="4" w:space="0" w:color="auto"/>
              <w:right w:val="single" w:sz="4" w:space="0" w:color="auto"/>
            </w:tcBorders>
            <w:shd w:val="clear" w:color="auto" w:fill="99CCFF"/>
          </w:tcPr>
          <w:p w14:paraId="02FD48D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tc>
      </w:tr>
      <w:tr w:rsidR="003F4E05" w:rsidRPr="003F4E05" w14:paraId="60765B8D" w14:textId="77777777" w:rsidTr="00C756EB">
        <w:tc>
          <w:tcPr>
            <w:tcW w:w="1823" w:type="dxa"/>
            <w:tcBorders>
              <w:top w:val="single" w:sz="4" w:space="0" w:color="auto"/>
              <w:left w:val="single" w:sz="4" w:space="0" w:color="auto"/>
              <w:bottom w:val="single" w:sz="4" w:space="0" w:color="auto"/>
              <w:right w:val="single" w:sz="4" w:space="0" w:color="auto"/>
            </w:tcBorders>
            <w:shd w:val="clear" w:color="auto" w:fill="auto"/>
          </w:tcPr>
          <w:p w14:paraId="21484888"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P1</w:t>
            </w:r>
          </w:p>
        </w:tc>
        <w:tc>
          <w:tcPr>
            <w:tcW w:w="1174" w:type="dxa"/>
            <w:tcBorders>
              <w:top w:val="single" w:sz="4" w:space="0" w:color="auto"/>
              <w:left w:val="single" w:sz="4" w:space="0" w:color="auto"/>
              <w:bottom w:val="single" w:sz="4" w:space="0" w:color="auto"/>
              <w:right w:val="single" w:sz="4" w:space="0" w:color="auto"/>
            </w:tcBorders>
            <w:shd w:val="clear" w:color="auto" w:fill="3366FF"/>
          </w:tcPr>
          <w:p w14:paraId="6D1340A0"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098" w:type="dxa"/>
            <w:tcBorders>
              <w:top w:val="single" w:sz="4" w:space="0" w:color="auto"/>
              <w:left w:val="single" w:sz="4" w:space="0" w:color="auto"/>
              <w:bottom w:val="single" w:sz="4" w:space="0" w:color="auto"/>
              <w:right w:val="single" w:sz="4" w:space="0" w:color="auto"/>
            </w:tcBorders>
            <w:shd w:val="clear" w:color="auto" w:fill="3366FF"/>
          </w:tcPr>
          <w:p w14:paraId="16A3354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451" w:type="dxa"/>
            <w:tcBorders>
              <w:top w:val="single" w:sz="4" w:space="0" w:color="auto"/>
              <w:left w:val="single" w:sz="4" w:space="0" w:color="auto"/>
              <w:bottom w:val="single" w:sz="4" w:space="0" w:color="auto"/>
              <w:right w:val="single" w:sz="4" w:space="0" w:color="auto"/>
            </w:tcBorders>
            <w:shd w:val="clear" w:color="auto" w:fill="3366FF"/>
          </w:tcPr>
          <w:p w14:paraId="0E40E2D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227" w:type="dxa"/>
            <w:tcBorders>
              <w:top w:val="single" w:sz="4" w:space="0" w:color="auto"/>
              <w:left w:val="single" w:sz="4" w:space="0" w:color="auto"/>
              <w:bottom w:val="single" w:sz="4" w:space="0" w:color="auto"/>
              <w:right w:val="single" w:sz="4" w:space="0" w:color="auto"/>
            </w:tcBorders>
            <w:shd w:val="clear" w:color="auto" w:fill="3366FF"/>
          </w:tcPr>
          <w:p w14:paraId="6A4BA626"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c>
          <w:tcPr>
            <w:tcW w:w="1334" w:type="dxa"/>
            <w:tcBorders>
              <w:top w:val="single" w:sz="4" w:space="0" w:color="auto"/>
              <w:left w:val="single" w:sz="4" w:space="0" w:color="auto"/>
              <w:bottom w:val="single" w:sz="4" w:space="0" w:color="auto"/>
              <w:right w:val="single" w:sz="4" w:space="0" w:color="auto"/>
            </w:tcBorders>
            <w:shd w:val="clear" w:color="auto" w:fill="3366FF"/>
          </w:tcPr>
          <w:p w14:paraId="733201A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tc>
      </w:tr>
    </w:tbl>
    <w:p w14:paraId="37A3220A"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sz w:val="24"/>
          <w:szCs w:val="24"/>
        </w:rPr>
      </w:pPr>
    </w:p>
    <w:p w14:paraId="085DB01B"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18"/>
          <w:szCs w:val="18"/>
        </w:rPr>
      </w:pPr>
      <w:r w:rsidRPr="003F4E05">
        <w:rPr>
          <w:rFonts w:ascii="Century Gothic" w:eastAsia="Times New Roman" w:hAnsi="Century Gothic" w:cs="Arial"/>
          <w:sz w:val="18"/>
          <w:szCs w:val="18"/>
          <w:shd w:val="clear" w:color="auto" w:fill="CCFFFF"/>
        </w:rPr>
        <w:t>“1” Excellent</w:t>
      </w:r>
      <w:r w:rsidRPr="003F4E05">
        <w:rPr>
          <w:rFonts w:ascii="Century Gothic" w:eastAsia="Times New Roman" w:hAnsi="Century Gothic" w:cs="Arial"/>
          <w:sz w:val="18"/>
          <w:szCs w:val="18"/>
        </w:rPr>
        <w:t xml:space="preserve"> – Accommodation standards exceeds the level expected for functional and operational requirements.</w:t>
      </w:r>
    </w:p>
    <w:p w14:paraId="0D39A074"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18"/>
          <w:szCs w:val="18"/>
        </w:rPr>
      </w:pPr>
      <w:r w:rsidRPr="003F4E05">
        <w:rPr>
          <w:rFonts w:ascii="Century Gothic" w:eastAsia="Times New Roman" w:hAnsi="Century Gothic" w:cs="Arial"/>
          <w:sz w:val="18"/>
          <w:szCs w:val="18"/>
          <w:shd w:val="clear" w:color="auto" w:fill="99CCFF"/>
        </w:rPr>
        <w:t>“</w:t>
      </w:r>
      <w:proofErr w:type="gramStart"/>
      <w:r w:rsidRPr="003F4E05">
        <w:rPr>
          <w:rFonts w:ascii="Century Gothic" w:eastAsia="Times New Roman" w:hAnsi="Century Gothic" w:cs="Arial"/>
          <w:sz w:val="18"/>
          <w:szCs w:val="18"/>
          <w:shd w:val="clear" w:color="auto" w:fill="99CCFF"/>
        </w:rPr>
        <w:t>2”  Good</w:t>
      </w:r>
      <w:proofErr w:type="gramEnd"/>
      <w:r w:rsidRPr="003F4E05">
        <w:rPr>
          <w:rFonts w:ascii="Century Gothic" w:eastAsia="Times New Roman" w:hAnsi="Century Gothic" w:cs="Arial"/>
          <w:sz w:val="18"/>
          <w:szCs w:val="18"/>
        </w:rPr>
        <w:t xml:space="preserve"> – Functional Performance meets the standards expected for functional and operational requirements.</w:t>
      </w:r>
    </w:p>
    <w:p w14:paraId="76CD2ECB"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18"/>
          <w:szCs w:val="18"/>
        </w:rPr>
      </w:pPr>
      <w:r w:rsidRPr="003F4E05">
        <w:rPr>
          <w:rFonts w:ascii="Century Gothic" w:eastAsia="Times New Roman" w:hAnsi="Century Gothic" w:cs="Arial"/>
          <w:sz w:val="18"/>
          <w:szCs w:val="18"/>
          <w:shd w:val="clear" w:color="auto" w:fill="3366FF"/>
        </w:rPr>
        <w:t>“</w:t>
      </w:r>
      <w:proofErr w:type="gramStart"/>
      <w:r w:rsidRPr="003F4E05">
        <w:rPr>
          <w:rFonts w:ascii="Century Gothic" w:eastAsia="Times New Roman" w:hAnsi="Century Gothic" w:cs="Arial"/>
          <w:sz w:val="18"/>
          <w:szCs w:val="18"/>
          <w:shd w:val="clear" w:color="auto" w:fill="3366FF"/>
        </w:rPr>
        <w:t>3”  Poor</w:t>
      </w:r>
      <w:proofErr w:type="gramEnd"/>
      <w:r w:rsidRPr="003F4E05">
        <w:rPr>
          <w:rFonts w:ascii="Century Gothic" w:eastAsia="Times New Roman" w:hAnsi="Century Gothic" w:cs="Arial"/>
          <w:sz w:val="18"/>
          <w:szCs w:val="18"/>
        </w:rPr>
        <w:t xml:space="preserve"> – Functional Performance does not meet the standard expected for functional and operational requirements.</w:t>
      </w:r>
    </w:p>
    <w:p w14:paraId="38892BD7" w14:textId="77777777" w:rsidR="003F4E05" w:rsidRPr="003F4E05" w:rsidRDefault="003F4E05" w:rsidP="003F4E05">
      <w:pPr>
        <w:widowControl w:val="0"/>
        <w:autoSpaceDE w:val="0"/>
        <w:autoSpaceDN w:val="0"/>
        <w:spacing w:after="0" w:line="360" w:lineRule="auto"/>
        <w:ind w:right="850"/>
        <w:jc w:val="both"/>
        <w:rPr>
          <w:rFonts w:ascii="Century Gothic" w:eastAsia="Times New Roman" w:hAnsi="Century Gothic" w:cs="Arial"/>
          <w:sz w:val="18"/>
          <w:szCs w:val="18"/>
        </w:rPr>
      </w:pPr>
    </w:p>
    <w:p w14:paraId="0163A7F5"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672F151A"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14498202"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630D3375"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C7BFA35"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B3A698C"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5AEFCC5E"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C8007F1"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16BD8192"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7F20696B"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19793498"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59E37579"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61E7D06"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5AAF0F64"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8EE62B9"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C4DFC32"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16D0CB5B"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63161695"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616D38A1"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62264E9"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6086121D"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1271C9B7"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2542987" w14:textId="77777777" w:rsid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740E15FD" w14:textId="77777777" w:rsidR="002876DB"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EB465F9" w14:textId="77777777" w:rsidR="002876DB"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09448E2" w14:textId="77777777" w:rsidR="002876DB"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C643AB4" w14:textId="77777777" w:rsidR="002876DB"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F26D3D8" w14:textId="77777777" w:rsidR="002876DB"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29755546" w14:textId="77777777" w:rsidR="002876DB"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02BCE73" w14:textId="77777777" w:rsidR="002876DB" w:rsidRPr="003F4E05" w:rsidRDefault="002876DB"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61C9F4C9"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1BC0AD92"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49CF78C1"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7585F3A"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544A091D"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374C7D98" w14:textId="77777777" w:rsidR="003F4E05" w:rsidRPr="003F4E05" w:rsidRDefault="003F4E05" w:rsidP="003F4E05">
      <w:pPr>
        <w:widowControl w:val="0"/>
        <w:autoSpaceDE w:val="0"/>
        <w:autoSpaceDN w:val="0"/>
        <w:spacing w:after="0" w:line="240" w:lineRule="auto"/>
        <w:ind w:right="849"/>
        <w:jc w:val="both"/>
        <w:rPr>
          <w:rFonts w:ascii="Century Gothic" w:eastAsia="Times New Roman" w:hAnsi="Century Gothic" w:cs="Arial"/>
          <w:sz w:val="20"/>
          <w:szCs w:val="20"/>
        </w:rPr>
      </w:pPr>
    </w:p>
    <w:p w14:paraId="0C7B04D1" w14:textId="77777777" w:rsidR="003F4E05" w:rsidRPr="003F4E05" w:rsidRDefault="003F4E05" w:rsidP="003F4E05">
      <w:pPr>
        <w:spacing w:after="0" w:line="240" w:lineRule="auto"/>
        <w:jc w:val="both"/>
        <w:rPr>
          <w:rFonts w:ascii="Century Gothic" w:eastAsia="Times New Roman" w:hAnsi="Century Gothic" w:cs="Arial"/>
          <w:sz w:val="24"/>
          <w:szCs w:val="24"/>
          <w:lang w:val="en-US"/>
        </w:rPr>
      </w:pPr>
      <w:r w:rsidRPr="003F4E05">
        <w:rPr>
          <w:rFonts w:ascii="Century Gothic" w:eastAsia="Times New Roman" w:hAnsi="Century Gothic" w:cs="Times New Roman"/>
          <w:b/>
          <w:noProof/>
          <w:color w:val="FFFFFF"/>
          <w:sz w:val="28"/>
          <w:szCs w:val="28"/>
          <w:lang w:eastAsia="en-ZA"/>
        </w:rPr>
        <mc:AlternateContent>
          <mc:Choice Requires="wps">
            <w:drawing>
              <wp:anchor distT="0" distB="0" distL="114300" distR="114300" simplePos="0" relativeHeight="251679744" behindDoc="1" locked="0" layoutInCell="1" allowOverlap="1" wp14:anchorId="01571439" wp14:editId="756FABAC">
                <wp:simplePos x="0" y="0"/>
                <wp:positionH relativeFrom="column">
                  <wp:posOffset>-28702</wp:posOffset>
                </wp:positionH>
                <wp:positionV relativeFrom="paragraph">
                  <wp:posOffset>162509</wp:posOffset>
                </wp:positionV>
                <wp:extent cx="6598310" cy="502127"/>
                <wp:effectExtent l="0" t="0" r="0" b="0"/>
                <wp:wrapNone/>
                <wp:docPr id="2"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8310" cy="502127"/>
                        </a:xfrm>
                        <a:prstGeom prst="rect">
                          <a:avLst/>
                        </a:prstGeom>
                        <a:solidFill>
                          <a:srgbClr val="0033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562DA2C" id="Rectangle 297" o:spid="_x0000_s1026" style="position:absolute;margin-left:-2.25pt;margin-top:12.8pt;width:519.55pt;height:39.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" fillcolor="#036" stroked="f"/>
            </w:pict>
          </mc:Fallback>
        </mc:AlternateContent>
      </w:r>
    </w:p>
    <w:p w14:paraId="66747C2C" w14:textId="77777777" w:rsidR="003F4E05" w:rsidRPr="003F4E05" w:rsidRDefault="003F4E05" w:rsidP="003F4E05">
      <w:pPr>
        <w:keepNext/>
        <w:spacing w:before="240" w:after="60" w:line="360" w:lineRule="auto"/>
        <w:jc w:val="both"/>
        <w:outlineLvl w:val="0"/>
        <w:rPr>
          <w:rFonts w:ascii="Century Gothic" w:eastAsia="Times New Roman" w:hAnsi="Century Gothic" w:cs="Arial"/>
          <w:bCs/>
          <w:noProof/>
          <w:color w:val="FFFFFF"/>
          <w:kern w:val="32"/>
          <w:sz w:val="28"/>
          <w:szCs w:val="28"/>
          <w:lang w:val="en-US" w:eastAsia="zh-CN" w:bidi="te-IN"/>
        </w:rPr>
      </w:pPr>
      <w:bookmarkStart w:id="80" w:name="_Toc163536613"/>
      <w:bookmarkStart w:id="81" w:name="_Toc164136324"/>
      <w:bookmarkStart w:id="82" w:name="_Toc165088178"/>
      <w:bookmarkStart w:id="83" w:name="_Toc165875609"/>
      <w:r w:rsidRPr="003F4E05">
        <w:rPr>
          <w:rFonts w:ascii="Century Gothic" w:eastAsia="Times New Roman" w:hAnsi="Century Gothic" w:cs="Arial"/>
          <w:bCs/>
          <w:noProof/>
          <w:color w:val="FFFFFF"/>
          <w:kern w:val="32"/>
          <w:sz w:val="28"/>
          <w:szCs w:val="28"/>
          <w:lang w:val="en-US" w:eastAsia="zh-CN" w:bidi="te-IN"/>
        </w:rPr>
        <w:t>Functional Performance Index</w:t>
      </w:r>
      <w:bookmarkEnd w:id="80"/>
      <w:bookmarkEnd w:id="81"/>
      <w:bookmarkEnd w:id="82"/>
      <w:bookmarkEnd w:id="83"/>
    </w:p>
    <w:p w14:paraId="1DCC914F" w14:textId="77777777" w:rsidR="003F4E05" w:rsidRPr="003F4E05" w:rsidRDefault="003F4E05" w:rsidP="003F4E05">
      <w:pPr>
        <w:widowControl w:val="0"/>
        <w:autoSpaceDE w:val="0"/>
        <w:autoSpaceDN w:val="0"/>
        <w:spacing w:after="0" w:line="360" w:lineRule="auto"/>
        <w:jc w:val="both"/>
        <w:rPr>
          <w:rFonts w:ascii="Century Gothic" w:eastAsia="Times New Roman" w:hAnsi="Century Gothic" w:cs="Arial"/>
          <w:sz w:val="18"/>
          <w:szCs w:val="18"/>
        </w:rPr>
      </w:pPr>
    </w:p>
    <w:p w14:paraId="4BEF37B3" w14:textId="77777777" w:rsidR="003F4E05" w:rsidRPr="003F4E05" w:rsidRDefault="003F4E05" w:rsidP="003F4E05">
      <w:pPr>
        <w:widowControl w:val="0"/>
        <w:autoSpaceDE w:val="0"/>
        <w:autoSpaceDN w:val="0"/>
        <w:spacing w:after="0" w:line="360" w:lineRule="auto"/>
        <w:ind w:right="849"/>
        <w:jc w:val="both"/>
        <w:rPr>
          <w:rFonts w:ascii="Century Gothic" w:eastAsia="Times New Roman" w:hAnsi="Century Gothic" w:cs="Arial"/>
          <w:sz w:val="18"/>
          <w:szCs w:val="18"/>
        </w:rPr>
      </w:pPr>
      <w:r w:rsidRPr="003F4E05">
        <w:rPr>
          <w:rFonts w:ascii="Century Gothic" w:eastAsia="Times New Roman" w:hAnsi="Century Gothic" w:cs="Arial"/>
          <w:sz w:val="18"/>
          <w:szCs w:val="18"/>
        </w:rPr>
        <w:t>The functional performance rating is determined by utilising the suitability index as well as the operating performance index that was determined in the previous steps.  Table 6 can be utilised to determine the functional performance rating.</w:t>
      </w:r>
    </w:p>
    <w:p w14:paraId="3338AA1E" w14:textId="77777777" w:rsidR="003F4E05" w:rsidRPr="003F4E05" w:rsidRDefault="003F4E05" w:rsidP="003F4E05">
      <w:pPr>
        <w:widowControl w:val="0"/>
        <w:autoSpaceDE w:val="0"/>
        <w:autoSpaceDN w:val="0"/>
        <w:spacing w:after="0" w:line="360" w:lineRule="auto"/>
        <w:jc w:val="both"/>
        <w:rPr>
          <w:rFonts w:ascii="Century Gothic" w:eastAsia="Times New Roman" w:hAnsi="Century Gothic" w:cs="Arial"/>
          <w:sz w:val="18"/>
          <w:szCs w:val="18"/>
        </w:rPr>
      </w:pPr>
    </w:p>
    <w:p w14:paraId="1FE2FD71"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4"/>
          <w:szCs w:val="24"/>
        </w:rPr>
      </w:pPr>
      <w:r w:rsidRPr="003F4E05">
        <w:rPr>
          <w:rFonts w:ascii="Century Gothic" w:eastAsia="Times New Roman" w:hAnsi="Century Gothic" w:cs="Arial"/>
          <w:b/>
          <w:sz w:val="24"/>
          <w:szCs w:val="24"/>
        </w:rPr>
        <w:t>Table 6:  Functional Performance Index</w:t>
      </w:r>
    </w:p>
    <w:p w14:paraId="6221A8E6"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4"/>
          <w:szCs w:val="24"/>
        </w:rPr>
      </w:pPr>
    </w:p>
    <w:tbl>
      <w:tblPr>
        <w:tblW w:w="75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60"/>
        <w:gridCol w:w="1980"/>
        <w:gridCol w:w="1800"/>
        <w:gridCol w:w="1620"/>
      </w:tblGrid>
      <w:tr w:rsidR="003F4E05" w:rsidRPr="003F4E05" w14:paraId="56F63CB8" w14:textId="77777777" w:rsidTr="00C756EB">
        <w:tc>
          <w:tcPr>
            <w:tcW w:w="2160" w:type="dxa"/>
            <w:shd w:val="clear" w:color="auto" w:fill="E6E6E6"/>
          </w:tcPr>
          <w:p w14:paraId="40595905" w14:textId="77777777" w:rsidR="003F4E05" w:rsidRPr="003F4E05" w:rsidRDefault="003F4E05" w:rsidP="003F4E05">
            <w:pPr>
              <w:widowControl w:val="0"/>
              <w:autoSpaceDE w:val="0"/>
              <w:autoSpaceDN w:val="0"/>
              <w:spacing w:after="0" w:line="240" w:lineRule="auto"/>
              <w:ind w:hanging="851"/>
              <w:jc w:val="both"/>
              <w:rPr>
                <w:rFonts w:ascii="Century Gothic" w:eastAsia="Times New Roman" w:hAnsi="Century Gothic" w:cs="Arial"/>
                <w:b/>
                <w:sz w:val="18"/>
                <w:szCs w:val="18"/>
              </w:rPr>
            </w:pPr>
          </w:p>
        </w:tc>
        <w:tc>
          <w:tcPr>
            <w:tcW w:w="5400" w:type="dxa"/>
            <w:gridSpan w:val="3"/>
            <w:shd w:val="clear" w:color="auto" w:fill="E6E6E6"/>
          </w:tcPr>
          <w:p w14:paraId="3EB8EA03"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Operating Performance Index</w:t>
            </w:r>
          </w:p>
        </w:tc>
      </w:tr>
      <w:tr w:rsidR="003F4E05" w:rsidRPr="003F4E05" w14:paraId="141B173C" w14:textId="77777777" w:rsidTr="00C756EB">
        <w:tc>
          <w:tcPr>
            <w:tcW w:w="2160" w:type="dxa"/>
            <w:shd w:val="clear" w:color="auto" w:fill="E6E6E6"/>
          </w:tcPr>
          <w:p w14:paraId="3F84518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Suitability Index</w:t>
            </w:r>
          </w:p>
        </w:tc>
        <w:tc>
          <w:tcPr>
            <w:tcW w:w="1980" w:type="dxa"/>
            <w:shd w:val="clear" w:color="auto" w:fill="E6E6E6"/>
          </w:tcPr>
          <w:p w14:paraId="5239B84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1</w:t>
            </w:r>
          </w:p>
          <w:p w14:paraId="0B6094F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(Optimal)</w:t>
            </w:r>
          </w:p>
        </w:tc>
        <w:tc>
          <w:tcPr>
            <w:tcW w:w="1800" w:type="dxa"/>
            <w:shd w:val="clear" w:color="auto" w:fill="E6E6E6"/>
          </w:tcPr>
          <w:p w14:paraId="1340125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2</w:t>
            </w:r>
          </w:p>
          <w:p w14:paraId="1C0C4D1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(Minimum)</w:t>
            </w:r>
          </w:p>
        </w:tc>
        <w:tc>
          <w:tcPr>
            <w:tcW w:w="1620" w:type="dxa"/>
            <w:shd w:val="clear" w:color="auto" w:fill="E6E6E6"/>
          </w:tcPr>
          <w:p w14:paraId="1EF5B7F5"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3</w:t>
            </w:r>
          </w:p>
          <w:p w14:paraId="539EF49D"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(Outside)</w:t>
            </w:r>
          </w:p>
        </w:tc>
      </w:tr>
      <w:tr w:rsidR="003F4E05" w:rsidRPr="003F4E05" w14:paraId="70411F5E" w14:textId="77777777" w:rsidTr="00C756EB">
        <w:tc>
          <w:tcPr>
            <w:tcW w:w="2160" w:type="dxa"/>
            <w:shd w:val="clear" w:color="auto" w:fill="auto"/>
          </w:tcPr>
          <w:p w14:paraId="6E57175C"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A</w:t>
            </w:r>
          </w:p>
          <w:p w14:paraId="1E2817F7"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(Optimal)</w:t>
            </w:r>
          </w:p>
        </w:tc>
        <w:tc>
          <w:tcPr>
            <w:tcW w:w="1980" w:type="dxa"/>
            <w:shd w:val="clear" w:color="auto" w:fill="auto"/>
          </w:tcPr>
          <w:p w14:paraId="032C15CF"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A1</w:t>
            </w:r>
          </w:p>
        </w:tc>
        <w:tc>
          <w:tcPr>
            <w:tcW w:w="1800" w:type="dxa"/>
            <w:shd w:val="clear" w:color="auto" w:fill="auto"/>
          </w:tcPr>
          <w:p w14:paraId="4D4D46B8"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A2</w:t>
            </w:r>
          </w:p>
        </w:tc>
        <w:tc>
          <w:tcPr>
            <w:tcW w:w="1620" w:type="dxa"/>
            <w:shd w:val="clear" w:color="auto" w:fill="auto"/>
          </w:tcPr>
          <w:p w14:paraId="289ED43E"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A3</w:t>
            </w:r>
          </w:p>
        </w:tc>
      </w:tr>
      <w:tr w:rsidR="003F4E05" w:rsidRPr="003F4E05" w14:paraId="02D42589" w14:textId="77777777" w:rsidTr="00C756EB">
        <w:tc>
          <w:tcPr>
            <w:tcW w:w="2160" w:type="dxa"/>
            <w:shd w:val="clear" w:color="auto" w:fill="auto"/>
          </w:tcPr>
          <w:p w14:paraId="0D5D58F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B</w:t>
            </w:r>
          </w:p>
          <w:p w14:paraId="512B442A"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(Minimum)</w:t>
            </w:r>
          </w:p>
        </w:tc>
        <w:tc>
          <w:tcPr>
            <w:tcW w:w="1980" w:type="dxa"/>
            <w:shd w:val="clear" w:color="auto" w:fill="auto"/>
          </w:tcPr>
          <w:p w14:paraId="03E2D4D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B1</w:t>
            </w:r>
          </w:p>
        </w:tc>
        <w:tc>
          <w:tcPr>
            <w:tcW w:w="1800" w:type="dxa"/>
            <w:shd w:val="clear" w:color="auto" w:fill="auto"/>
          </w:tcPr>
          <w:p w14:paraId="300B8D20"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B2</w:t>
            </w:r>
          </w:p>
        </w:tc>
        <w:tc>
          <w:tcPr>
            <w:tcW w:w="1620" w:type="dxa"/>
            <w:shd w:val="clear" w:color="auto" w:fill="auto"/>
          </w:tcPr>
          <w:p w14:paraId="4631E2BC"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B3</w:t>
            </w:r>
          </w:p>
        </w:tc>
      </w:tr>
      <w:tr w:rsidR="003F4E05" w:rsidRPr="003F4E05" w14:paraId="752FD508" w14:textId="77777777" w:rsidTr="00C756EB">
        <w:tc>
          <w:tcPr>
            <w:tcW w:w="2160" w:type="dxa"/>
            <w:shd w:val="clear" w:color="auto" w:fill="auto"/>
          </w:tcPr>
          <w:p w14:paraId="1FB0A71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C</w:t>
            </w:r>
          </w:p>
          <w:p w14:paraId="5706677C"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b/>
                <w:sz w:val="18"/>
                <w:szCs w:val="18"/>
              </w:rPr>
            </w:pPr>
            <w:r w:rsidRPr="003F4E05">
              <w:rPr>
                <w:rFonts w:ascii="Century Gothic" w:eastAsia="Times New Roman" w:hAnsi="Century Gothic" w:cs="Arial"/>
                <w:b/>
                <w:sz w:val="18"/>
                <w:szCs w:val="18"/>
              </w:rPr>
              <w:t>(Outside)</w:t>
            </w:r>
          </w:p>
        </w:tc>
        <w:tc>
          <w:tcPr>
            <w:tcW w:w="1980" w:type="dxa"/>
            <w:shd w:val="clear" w:color="auto" w:fill="auto"/>
          </w:tcPr>
          <w:p w14:paraId="2BBCD9E3"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C1</w:t>
            </w:r>
          </w:p>
        </w:tc>
        <w:tc>
          <w:tcPr>
            <w:tcW w:w="1800" w:type="dxa"/>
            <w:shd w:val="clear" w:color="auto" w:fill="auto"/>
          </w:tcPr>
          <w:p w14:paraId="06FFAB24"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C2</w:t>
            </w:r>
          </w:p>
        </w:tc>
        <w:tc>
          <w:tcPr>
            <w:tcW w:w="1620" w:type="dxa"/>
            <w:shd w:val="clear" w:color="auto" w:fill="auto"/>
          </w:tcPr>
          <w:p w14:paraId="1955371B" w14:textId="77777777" w:rsidR="003F4E05" w:rsidRPr="003F4E05" w:rsidRDefault="003F4E05" w:rsidP="003F4E05">
            <w:pPr>
              <w:widowControl w:val="0"/>
              <w:autoSpaceDE w:val="0"/>
              <w:autoSpaceDN w:val="0"/>
              <w:spacing w:after="0" w:line="240" w:lineRule="auto"/>
              <w:jc w:val="center"/>
              <w:rPr>
                <w:rFonts w:ascii="Century Gothic" w:eastAsia="Times New Roman" w:hAnsi="Century Gothic" w:cs="Arial"/>
                <w:sz w:val="18"/>
                <w:szCs w:val="18"/>
              </w:rPr>
            </w:pPr>
            <w:r w:rsidRPr="003F4E05">
              <w:rPr>
                <w:rFonts w:ascii="Century Gothic" w:eastAsia="Times New Roman" w:hAnsi="Century Gothic" w:cs="Arial"/>
                <w:sz w:val="18"/>
                <w:szCs w:val="18"/>
              </w:rPr>
              <w:t>C3</w:t>
            </w:r>
          </w:p>
        </w:tc>
      </w:tr>
    </w:tbl>
    <w:p w14:paraId="470C8606" w14:textId="77777777" w:rsidR="003F4E05" w:rsidRPr="003F4E05" w:rsidRDefault="003F4E05" w:rsidP="003F4E05">
      <w:pPr>
        <w:widowControl w:val="0"/>
        <w:autoSpaceDE w:val="0"/>
        <w:autoSpaceDN w:val="0"/>
        <w:spacing w:after="0" w:line="240" w:lineRule="auto"/>
        <w:jc w:val="both"/>
        <w:rPr>
          <w:rFonts w:ascii="Century Gothic" w:eastAsia="Times New Roman" w:hAnsi="Century Gothic" w:cs="Arial"/>
          <w:b/>
          <w:sz w:val="24"/>
          <w:szCs w:val="24"/>
        </w:rPr>
      </w:pPr>
    </w:p>
    <w:p w14:paraId="467E603B"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b/>
          <w:sz w:val="18"/>
          <w:szCs w:val="18"/>
        </w:rPr>
        <w:t>“</w:t>
      </w:r>
      <w:r w:rsidRPr="003F4E05">
        <w:rPr>
          <w:rFonts w:ascii="Century Gothic" w:eastAsia="Times New Roman" w:hAnsi="Century Gothic" w:cs="Arial"/>
          <w:sz w:val="18"/>
          <w:szCs w:val="18"/>
        </w:rPr>
        <w:t xml:space="preserve">A1” – </w:t>
      </w:r>
      <w:r w:rsidRPr="003F4E05">
        <w:rPr>
          <w:rFonts w:ascii="Century Gothic" w:eastAsia="Times New Roman" w:hAnsi="Century Gothic" w:cs="Arial"/>
          <w:sz w:val="18"/>
          <w:szCs w:val="18"/>
        </w:rPr>
        <w:tab/>
        <w:t>The accommodation is operating optimally and is fully suitable for its required function.</w:t>
      </w:r>
    </w:p>
    <w:p w14:paraId="793E9F48"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“A2” - </w:t>
      </w:r>
      <w:r w:rsidRPr="003F4E05">
        <w:rPr>
          <w:rFonts w:ascii="Century Gothic" w:eastAsia="Times New Roman" w:hAnsi="Century Gothic" w:cs="Arial"/>
          <w:sz w:val="18"/>
          <w:szCs w:val="18"/>
        </w:rPr>
        <w:tab/>
        <w:t>The accommodation meets the minimum operating criteria and is fully suitable for its required function.</w:t>
      </w:r>
    </w:p>
    <w:p w14:paraId="727183EA"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“A3” - </w:t>
      </w:r>
      <w:r w:rsidRPr="003F4E05">
        <w:rPr>
          <w:rFonts w:ascii="Century Gothic" w:eastAsia="Times New Roman" w:hAnsi="Century Gothic" w:cs="Arial"/>
          <w:sz w:val="18"/>
          <w:szCs w:val="18"/>
        </w:rPr>
        <w:tab/>
        <w:t>The accommodation does not meet the minimum operating requirements but is fully suitable for its required function.</w:t>
      </w:r>
    </w:p>
    <w:p w14:paraId="07DEA478"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“B1” - The accommodation meets the optimal operating requirements but only meets the minimum suitability criteria for its required function.</w:t>
      </w:r>
    </w:p>
    <w:p w14:paraId="035837D6"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“B2” - </w:t>
      </w:r>
      <w:r w:rsidRPr="003F4E05">
        <w:rPr>
          <w:rFonts w:ascii="Century Gothic" w:eastAsia="Times New Roman" w:hAnsi="Century Gothic" w:cs="Arial"/>
          <w:sz w:val="18"/>
          <w:szCs w:val="18"/>
        </w:rPr>
        <w:tab/>
        <w:t>The accommodation meets the minimum operating and suitability criteria for its required function.</w:t>
      </w:r>
    </w:p>
    <w:p w14:paraId="6A62AE9C"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“B3” - </w:t>
      </w:r>
      <w:r w:rsidRPr="003F4E05">
        <w:rPr>
          <w:rFonts w:ascii="Century Gothic" w:eastAsia="Times New Roman" w:hAnsi="Century Gothic" w:cs="Arial"/>
          <w:sz w:val="18"/>
          <w:szCs w:val="18"/>
        </w:rPr>
        <w:tab/>
        <w:t>The accommodation does not meet the minimum operating criteria but meets the minimum suitability criteria for its required function.</w:t>
      </w:r>
    </w:p>
    <w:p w14:paraId="66D17468"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“C1” - </w:t>
      </w:r>
      <w:r w:rsidRPr="003F4E05">
        <w:rPr>
          <w:rFonts w:ascii="Century Gothic" w:eastAsia="Times New Roman" w:hAnsi="Century Gothic" w:cs="Arial"/>
          <w:sz w:val="18"/>
          <w:szCs w:val="18"/>
        </w:rPr>
        <w:tab/>
        <w:t>The accommodation is operating optimally but does not meet the minimum suitability criteria.</w:t>
      </w:r>
    </w:p>
    <w:p w14:paraId="0C6B9C8A"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“C2” - </w:t>
      </w:r>
      <w:r w:rsidRPr="003F4E05">
        <w:rPr>
          <w:rFonts w:ascii="Century Gothic" w:eastAsia="Times New Roman" w:hAnsi="Century Gothic" w:cs="Arial"/>
          <w:sz w:val="18"/>
          <w:szCs w:val="18"/>
        </w:rPr>
        <w:tab/>
        <w:t>The accommodation meets the minimum operating criteria but does not meet the minimum suitability criteria.</w:t>
      </w:r>
    </w:p>
    <w:p w14:paraId="17611D0C" w14:textId="77777777" w:rsidR="003F4E05" w:rsidRPr="003F4E05" w:rsidRDefault="003F4E05" w:rsidP="003F4E05">
      <w:pPr>
        <w:widowControl w:val="0"/>
        <w:autoSpaceDE w:val="0"/>
        <w:autoSpaceDN w:val="0"/>
        <w:spacing w:after="0" w:line="240" w:lineRule="auto"/>
        <w:ind w:left="720" w:right="708" w:hanging="720"/>
        <w:jc w:val="both"/>
        <w:rPr>
          <w:rFonts w:ascii="Century Gothic" w:eastAsia="Times New Roman" w:hAnsi="Century Gothic" w:cs="Arial"/>
          <w:sz w:val="18"/>
          <w:szCs w:val="18"/>
        </w:rPr>
      </w:pPr>
      <w:r w:rsidRPr="003F4E05">
        <w:rPr>
          <w:rFonts w:ascii="Century Gothic" w:eastAsia="Times New Roman" w:hAnsi="Century Gothic" w:cs="Arial"/>
          <w:sz w:val="18"/>
          <w:szCs w:val="18"/>
        </w:rPr>
        <w:t xml:space="preserve">“C3” - </w:t>
      </w:r>
      <w:r w:rsidRPr="003F4E05">
        <w:rPr>
          <w:rFonts w:ascii="Century Gothic" w:eastAsia="Times New Roman" w:hAnsi="Century Gothic" w:cs="Arial"/>
          <w:sz w:val="18"/>
          <w:szCs w:val="18"/>
        </w:rPr>
        <w:tab/>
        <w:t>The accommodation is not operating optimally but does not meet the minimum suitability criteria.</w:t>
      </w:r>
    </w:p>
    <w:p w14:paraId="03A410B5" w14:textId="77777777" w:rsidR="003F4E05" w:rsidRPr="003F4E05" w:rsidRDefault="003F4E05" w:rsidP="003F4E05">
      <w:pPr>
        <w:widowControl w:val="0"/>
        <w:autoSpaceDE w:val="0"/>
        <w:autoSpaceDN w:val="0"/>
        <w:spacing w:after="0" w:line="240" w:lineRule="auto"/>
        <w:ind w:right="708"/>
        <w:jc w:val="both"/>
        <w:rPr>
          <w:rFonts w:ascii="Century Gothic" w:eastAsia="Times New Roman" w:hAnsi="Century Gothic" w:cs="Arial"/>
          <w:sz w:val="18"/>
          <w:szCs w:val="18"/>
        </w:rPr>
      </w:pPr>
    </w:p>
    <w:p w14:paraId="48219DD6" w14:textId="77777777" w:rsidR="003F4E05" w:rsidRPr="003F4E05" w:rsidRDefault="003F4E05" w:rsidP="003F4E05">
      <w:pPr>
        <w:spacing w:after="0" w:line="240" w:lineRule="auto"/>
        <w:jc w:val="both"/>
        <w:rPr>
          <w:rFonts w:ascii="Century Gothic" w:eastAsia="Times New Roman" w:hAnsi="Century Gothic" w:cs="Arial"/>
          <w:color w:val="008080"/>
          <w:lang w:val="en-US"/>
        </w:rPr>
      </w:pPr>
    </w:p>
    <w:p w14:paraId="4CB0E96B" w14:textId="77777777" w:rsidR="003F4E05" w:rsidRPr="003F4E05" w:rsidRDefault="003F4E05" w:rsidP="003F4E05">
      <w:pPr>
        <w:spacing w:after="0" w:line="360" w:lineRule="auto"/>
        <w:jc w:val="both"/>
        <w:rPr>
          <w:rFonts w:ascii="Century Gothic" w:eastAsia="Times New Roman" w:hAnsi="Century Gothic" w:cs="Arial"/>
          <w:sz w:val="18"/>
          <w:szCs w:val="18"/>
        </w:rPr>
      </w:pPr>
    </w:p>
    <w:p w14:paraId="56F45EC9" w14:textId="77777777" w:rsidR="003F4E05" w:rsidRDefault="003F4E05" w:rsidP="003F4E05"/>
    <w:p w14:paraId="2B2897BE" w14:textId="77777777" w:rsidR="003F4E05" w:rsidRDefault="003F4E05" w:rsidP="003F4E05">
      <w:pPr>
        <w:jc w:val="center"/>
      </w:pPr>
    </w:p>
    <w:p w14:paraId="1D51D8FF" w14:textId="77777777" w:rsidR="003F4E05" w:rsidRDefault="003F4E05" w:rsidP="003F4E05">
      <w:pPr>
        <w:jc w:val="center"/>
      </w:pPr>
    </w:p>
    <w:p w14:paraId="26CCEFC6" w14:textId="77777777" w:rsidR="003F4E05" w:rsidRDefault="003F4E05" w:rsidP="003F4E05">
      <w:pPr>
        <w:jc w:val="center"/>
      </w:pPr>
    </w:p>
    <w:p w14:paraId="5DCC4E34" w14:textId="77777777" w:rsidR="003F4E05" w:rsidRDefault="003F4E05" w:rsidP="003F4E05">
      <w:pPr>
        <w:jc w:val="center"/>
      </w:pPr>
    </w:p>
    <w:p w14:paraId="2FBD6112" w14:textId="77777777" w:rsidR="003F4E05" w:rsidRDefault="003F4E05" w:rsidP="003F4E05">
      <w:pPr>
        <w:jc w:val="center"/>
      </w:pPr>
    </w:p>
    <w:sectPr w:rsidR="003F4E05" w:rsidSect="00251EFE">
      <w:footerReference w:type="default" r:id="rId8"/>
      <w:headerReference w:type="first" r:id="rId9"/>
      <w:footerReference w:type="first" r:id="rId10"/>
      <w:pgSz w:w="11906" w:h="16838"/>
      <w:pgMar w:top="360" w:right="794" w:bottom="810" w:left="794" w:header="709" w:footer="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958DF" w14:textId="77777777" w:rsidR="000A6AA2" w:rsidRDefault="000A6AA2" w:rsidP="00C95D41">
      <w:pPr>
        <w:spacing w:after="0" w:line="240" w:lineRule="auto"/>
      </w:pPr>
      <w:r>
        <w:separator/>
      </w:r>
    </w:p>
  </w:endnote>
  <w:endnote w:type="continuationSeparator" w:id="0">
    <w:p w14:paraId="5C3BAB53" w14:textId="77777777" w:rsidR="000A6AA2" w:rsidRDefault="000A6AA2" w:rsidP="00C95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Light">
    <w:altName w:val="Times New Roman"/>
    <w:charset w:val="00"/>
    <w:family w:val="auto"/>
    <w:pitch w:val="variable"/>
    <w:sig w:usb0="A00000AF" w:usb1="40000048" w:usb2="00000000" w:usb3="00000000" w:csb0="00000111" w:csb1="00000000"/>
  </w:font>
  <w:font w:name="Arial,Bold">
    <w:panose1 w:val="00000000000000000000"/>
    <w:charset w:val="00"/>
    <w:family w:val="swiss"/>
    <w:notTrueType/>
    <w:pitch w:val="default"/>
    <w:sig w:usb0="00000003" w:usb1="00000000" w:usb2="00000000" w:usb3="00000000" w:csb0="00000001" w:csb1="00000000"/>
  </w:font>
  <w:font w:name="Gotham Book">
    <w:altName w:val="Gotham Book"/>
    <w:charset w:val="00"/>
    <w:family w:val="auto"/>
    <w:pitch w:val="variable"/>
    <w:sig w:usb0="A00000A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cs="Gotham Book"/>
        <w:color w:val="001489"/>
        <w:spacing w:val="2"/>
        <w:sz w:val="16"/>
        <w:szCs w:val="16"/>
      </w:rPr>
      <w:id w:val="-307710699"/>
      <w:docPartObj>
        <w:docPartGallery w:val="Page Numbers (Bottom of Page)"/>
        <w:docPartUnique/>
      </w:docPartObj>
    </w:sdtPr>
    <w:sdtEndPr>
      <w:rPr>
        <w:szCs w:val="18"/>
      </w:rPr>
    </w:sdtEndPr>
    <w:sdtContent>
      <w:sdt>
        <w:sdtPr>
          <w:rPr>
            <w:rFonts w:ascii="Century Gothic" w:hAnsi="Century Gothic" w:cs="Gotham Book"/>
            <w:color w:val="001489"/>
            <w:spacing w:val="2"/>
            <w:sz w:val="16"/>
            <w:szCs w:val="16"/>
          </w:rPr>
          <w:id w:val="-1769616900"/>
          <w:docPartObj>
            <w:docPartGallery w:val="Page Numbers (Top of Page)"/>
            <w:docPartUnique/>
          </w:docPartObj>
        </w:sdtPr>
        <w:sdtEndPr>
          <w:rPr>
            <w:szCs w:val="18"/>
          </w:rPr>
        </w:sdtEndPr>
        <w:sdtContent>
          <w:p w14:paraId="442A67A8" w14:textId="77777777" w:rsidR="00B70C0E" w:rsidRPr="00B70C0E" w:rsidRDefault="00B70C0E" w:rsidP="00B70C0E">
            <w:pPr>
              <w:pStyle w:val="BasicParagraph"/>
              <w:spacing w:line="276" w:lineRule="auto"/>
              <w:jc w:val="center"/>
              <w:rPr>
                <w:rFonts w:ascii="Century Gothic" w:hAnsi="Century Gothic" w:cs="Gotham Book"/>
                <w:color w:val="001489"/>
                <w:spacing w:val="2"/>
                <w:sz w:val="16"/>
                <w:szCs w:val="16"/>
              </w:rPr>
            </w:pPr>
            <w:r w:rsidRPr="00B70C0E">
              <w:rPr>
                <w:rFonts w:ascii="Century Gothic" w:hAnsi="Century Gothic" w:cs="Gotham Book"/>
                <w:noProof/>
                <w:color w:val="001489"/>
                <w:spacing w:val="2"/>
                <w:sz w:val="16"/>
                <w:szCs w:val="16"/>
              </w:rPr>
              <mc:AlternateContent>
                <mc:Choice Requires="wps">
                  <w:drawing>
                    <wp:anchor distT="0" distB="0" distL="114300" distR="114300" simplePos="0" relativeHeight="251663360" behindDoc="0" locked="0" layoutInCell="1" allowOverlap="1" wp14:anchorId="5FD864B8" wp14:editId="48C77DB9">
                      <wp:simplePos x="0" y="0"/>
                      <wp:positionH relativeFrom="margin">
                        <wp:posOffset>-303348</wp:posOffset>
                      </wp:positionH>
                      <wp:positionV relativeFrom="bottomMargin">
                        <wp:posOffset>106862</wp:posOffset>
                      </wp:positionV>
                      <wp:extent cx="237744" cy="310896"/>
                      <wp:effectExtent l="0" t="0" r="0" b="0"/>
                      <wp:wrapNone/>
                      <wp:docPr id="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 cy="310896"/>
                              </a:xfrm>
                              <a:prstGeom prst="ellipse">
                                <a:avLst/>
                              </a:prstGeom>
                              <a:noFill/>
                              <a:ln>
                                <a:noFill/>
                              </a:ln>
                            </wps:spPr>
                            <wps:txbx>
                              <w:txbxContent>
                                <w:p w14:paraId="6A186011" w14:textId="2FDE6A57" w:rsidR="00B70C0E" w:rsidRPr="00F021F7" w:rsidRDefault="00B70C0E" w:rsidP="00B70C0E">
                                  <w:pPr>
                                    <w:pStyle w:val="Footer"/>
                                    <w:jc w:val="center"/>
                                    <w:rPr>
                                      <w:rFonts w:ascii="Century Gothic" w:hAnsi="Century Gothic"/>
                                      <w:b/>
                                      <w:bCs/>
                                      <w:color w:val="FFFFFF" w:themeColor="background1"/>
                                      <w:sz w:val="12"/>
                                      <w:szCs w:val="12"/>
                                    </w:rPr>
                                  </w:pP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FD864B8" id="Oval 10" o:spid="_x0000_s1075" style="position:absolute;left:0;text-align:left;margin-left:-23.9pt;margin-top:8.4pt;width:18.7pt;height:2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" filled="f" stroked="f">
                      <v:textbox inset="0,,0">
                        <w:txbxContent>
                          <w:p w14:paraId="6A186011" w14:textId="2FDE6A57" w:rsidR="00B70C0E" w:rsidRPr="00F021F7" w:rsidRDefault="00B70C0E" w:rsidP="00B70C0E">
                            <w:pPr>
                              <w:pStyle w:val="Footer"/>
                              <w:jc w:val="center"/>
                              <w:rPr>
                                <w:rFonts w:ascii="Century Gothic" w:hAnsi="Century Gothic"/>
                                <w:b/>
                                <w:bCs/>
                                <w:color w:val="FFFFFF" w:themeColor="background1"/>
                                <w:sz w:val="12"/>
                                <w:szCs w:val="12"/>
                              </w:rPr>
                            </w:pPr>
                          </w:p>
                        </w:txbxContent>
                      </v:textbox>
                      <w10:wrap anchorx="margin" anchory="margin"/>
                    </v:oval>
                  </w:pict>
                </mc:Fallback>
              </mc:AlternateContent>
            </w:r>
            <w:r w:rsidRPr="00B70C0E">
              <w:rPr>
                <w:rFonts w:ascii="Century Gothic" w:hAnsi="Century Gothic" w:cs="Gotham Book"/>
                <w:noProof/>
                <w:color w:val="001489"/>
                <w:spacing w:val="2"/>
                <w:sz w:val="16"/>
                <w:szCs w:val="16"/>
              </w:rPr>
              <w:drawing>
                <wp:anchor distT="0" distB="0" distL="114300" distR="114300" simplePos="0" relativeHeight="251662336" behindDoc="1" locked="0" layoutInCell="1" allowOverlap="1" wp14:anchorId="19FD0FB4" wp14:editId="1C5023FD">
                  <wp:simplePos x="0" y="0"/>
                  <wp:positionH relativeFrom="column">
                    <wp:posOffset>-304165</wp:posOffset>
                  </wp:positionH>
                  <wp:positionV relativeFrom="paragraph">
                    <wp:posOffset>2540</wp:posOffset>
                  </wp:positionV>
                  <wp:extent cx="238125" cy="238125"/>
                  <wp:effectExtent l="0" t="0" r="9525" b="9525"/>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 shape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B70C0E">
                <w:rPr>
                  <w:rFonts w:ascii="Century Gothic" w:hAnsi="Century Gothic"/>
                  <w:color w:val="001489"/>
                  <w:sz w:val="16"/>
                  <w:szCs w:val="16"/>
                </w:rPr>
                <w:t>www.westerncape.gov.za</w:t>
              </w:r>
            </w:hyperlink>
          </w:p>
          <w:p w14:paraId="6FC4A078" w14:textId="302D55E5" w:rsidR="00B70C0E" w:rsidRPr="00B70C0E" w:rsidRDefault="00B70C0E" w:rsidP="00B70C0E">
            <w:pPr>
              <w:pStyle w:val="BasicParagraph"/>
              <w:spacing w:line="276" w:lineRule="auto"/>
              <w:jc w:val="center"/>
              <w:rPr>
                <w:rFonts w:ascii="Century Gothic" w:hAnsi="Century Gothic" w:cs="Gotham Book"/>
                <w:color w:val="001489"/>
                <w:spacing w:val="2"/>
                <w:sz w:val="16"/>
                <w:szCs w:val="18"/>
              </w:rPr>
            </w:pPr>
            <w:r>
              <w:rPr>
                <w:rFonts w:ascii="Century Gothic" w:hAnsi="Century Gothic" w:cs="Gotham Book"/>
                <w:color w:val="001489"/>
                <w:spacing w:val="2"/>
                <w:sz w:val="16"/>
                <w:szCs w:val="18"/>
              </w:rPr>
              <w:t xml:space="preserve">                        Department of Cultural Affairs and Sport </w:t>
            </w:r>
            <w:r w:rsidRPr="00F021F7">
              <w:rPr>
                <w:rFonts w:ascii="Century Gothic" w:hAnsi="Century Gothic" w:cs="Gotham Book"/>
                <w:color w:val="001489"/>
                <w:spacing w:val="2"/>
                <w:sz w:val="16"/>
                <w:szCs w:val="18"/>
              </w:rPr>
              <w:t xml:space="preserve">  </w:t>
            </w:r>
            <w:r w:rsidR="00750989" w:rsidRPr="00F021F7">
              <w:rPr>
                <w:rFonts w:ascii="Century Gothic" w:hAnsi="Century Gothic" w:cs="Gotham Book"/>
                <w:color w:val="001489"/>
                <w:spacing w:val="2"/>
                <w:sz w:val="16"/>
                <w:szCs w:val="18"/>
              </w:rPr>
              <w:t xml:space="preserve">| </w:t>
            </w:r>
            <w:r w:rsidR="007A3A74" w:rsidRPr="007A3A74">
              <w:rPr>
                <w:rFonts w:ascii="Century Gothic" w:hAnsi="Century Gothic" w:cs="Gotham Book"/>
                <w:color w:val="001489"/>
                <w:spacing w:val="2"/>
                <w:sz w:val="16"/>
                <w:szCs w:val="18"/>
              </w:rPr>
              <w:t>202</w:t>
            </w:r>
            <w:r w:rsidR="00B16FDE">
              <w:rPr>
                <w:rFonts w:ascii="Century Gothic" w:hAnsi="Century Gothic" w:cs="Gotham Book"/>
                <w:color w:val="001489"/>
                <w:spacing w:val="2"/>
                <w:sz w:val="16"/>
                <w:szCs w:val="18"/>
              </w:rPr>
              <w:t>6</w:t>
            </w:r>
            <w:r w:rsidR="007A3A74" w:rsidRPr="007A3A74">
              <w:rPr>
                <w:rFonts w:ascii="Century Gothic" w:hAnsi="Century Gothic" w:cs="Gotham Book"/>
                <w:color w:val="001489"/>
                <w:spacing w:val="2"/>
                <w:sz w:val="16"/>
                <w:szCs w:val="18"/>
              </w:rPr>
              <w:t>-202</w:t>
            </w:r>
            <w:r w:rsidR="00B16FDE">
              <w:rPr>
                <w:rFonts w:ascii="Century Gothic" w:hAnsi="Century Gothic" w:cs="Gotham Book"/>
                <w:color w:val="001489"/>
                <w:spacing w:val="2"/>
                <w:sz w:val="16"/>
                <w:szCs w:val="18"/>
              </w:rPr>
              <w:t>7</w:t>
            </w:r>
            <w:r w:rsidR="007A3A74" w:rsidRPr="007A3A74">
              <w:rPr>
                <w:rFonts w:ascii="Century Gothic" w:hAnsi="Century Gothic" w:cs="Gotham Book"/>
                <w:color w:val="001489"/>
                <w:spacing w:val="2"/>
                <w:sz w:val="16"/>
                <w:szCs w:val="18"/>
              </w:rPr>
              <w:t xml:space="preserve"> </w:t>
            </w:r>
            <w:r w:rsidR="007860FB">
              <w:rPr>
                <w:rFonts w:ascii="Century Gothic" w:hAnsi="Century Gothic" w:cs="Gotham Book"/>
                <w:color w:val="001489"/>
                <w:spacing w:val="2"/>
                <w:sz w:val="16"/>
                <w:szCs w:val="18"/>
              </w:rPr>
              <w:t>Fi</w:t>
            </w:r>
            <w:r w:rsidR="00B16FDE">
              <w:rPr>
                <w:rFonts w:ascii="Century Gothic" w:hAnsi="Century Gothic" w:cs="Gotham Book"/>
                <w:color w:val="001489"/>
                <w:spacing w:val="2"/>
                <w:sz w:val="16"/>
                <w:szCs w:val="18"/>
              </w:rPr>
              <w:t>rst Draft</w:t>
            </w:r>
            <w:r w:rsidR="007860FB">
              <w:rPr>
                <w:rFonts w:ascii="Century Gothic" w:hAnsi="Century Gothic" w:cs="Gotham Book"/>
                <w:color w:val="001489"/>
                <w:spacing w:val="2"/>
                <w:sz w:val="16"/>
                <w:szCs w:val="18"/>
              </w:rPr>
              <w:t xml:space="preserve"> </w:t>
            </w:r>
            <w:r w:rsidR="007A3A74" w:rsidRPr="007A3A74">
              <w:rPr>
                <w:rFonts w:ascii="Century Gothic" w:hAnsi="Century Gothic" w:cs="Gotham Book"/>
                <w:color w:val="001489"/>
                <w:spacing w:val="2"/>
                <w:sz w:val="16"/>
                <w:szCs w:val="18"/>
              </w:rPr>
              <w:t>UAMP Page</w:t>
            </w:r>
            <w:r w:rsidRPr="00B70C0E">
              <w:rPr>
                <w:rFonts w:ascii="Century Gothic" w:hAnsi="Century Gothic" w:cs="Gotham Book"/>
                <w:color w:val="001489"/>
                <w:spacing w:val="2"/>
                <w:sz w:val="16"/>
                <w:szCs w:val="18"/>
              </w:rPr>
              <w:t xml:space="preserve"> </w:t>
            </w:r>
            <w:r w:rsidRPr="00B70C0E">
              <w:rPr>
                <w:rFonts w:ascii="Century Gothic" w:hAnsi="Century Gothic" w:cs="Gotham Book"/>
                <w:b/>
                <w:bCs/>
                <w:color w:val="001489"/>
                <w:spacing w:val="2"/>
                <w:sz w:val="16"/>
                <w:szCs w:val="18"/>
              </w:rPr>
              <w:fldChar w:fldCharType="begin"/>
            </w:r>
            <w:r w:rsidRPr="00B70C0E">
              <w:rPr>
                <w:rFonts w:ascii="Century Gothic" w:hAnsi="Century Gothic" w:cs="Gotham Book"/>
                <w:b/>
                <w:bCs/>
                <w:color w:val="001489"/>
                <w:spacing w:val="2"/>
                <w:sz w:val="16"/>
                <w:szCs w:val="18"/>
              </w:rPr>
              <w:instrText xml:space="preserve"> PAGE </w:instrText>
            </w:r>
            <w:r w:rsidRPr="00B70C0E">
              <w:rPr>
                <w:rFonts w:ascii="Century Gothic" w:hAnsi="Century Gothic" w:cs="Gotham Book"/>
                <w:b/>
                <w:bCs/>
                <w:color w:val="001489"/>
                <w:spacing w:val="2"/>
                <w:sz w:val="16"/>
                <w:szCs w:val="18"/>
              </w:rPr>
              <w:fldChar w:fldCharType="separate"/>
            </w:r>
            <w:r w:rsidRPr="00B70C0E">
              <w:rPr>
                <w:rFonts w:ascii="Century Gothic" w:hAnsi="Century Gothic" w:cs="Gotham Book"/>
                <w:b/>
                <w:bCs/>
                <w:color w:val="001489"/>
                <w:spacing w:val="2"/>
                <w:sz w:val="16"/>
                <w:szCs w:val="18"/>
              </w:rPr>
              <w:t>2</w:t>
            </w:r>
            <w:r w:rsidRPr="00B70C0E">
              <w:rPr>
                <w:rFonts w:ascii="Century Gothic" w:hAnsi="Century Gothic" w:cs="Gotham Book"/>
                <w:b/>
                <w:bCs/>
                <w:color w:val="001489"/>
                <w:spacing w:val="2"/>
                <w:sz w:val="16"/>
                <w:szCs w:val="18"/>
              </w:rPr>
              <w:fldChar w:fldCharType="end"/>
            </w:r>
            <w:r w:rsidRPr="00B70C0E">
              <w:rPr>
                <w:rFonts w:ascii="Century Gothic" w:hAnsi="Century Gothic" w:cs="Gotham Book"/>
                <w:color w:val="001489"/>
                <w:spacing w:val="2"/>
                <w:sz w:val="16"/>
                <w:szCs w:val="18"/>
              </w:rPr>
              <w:t xml:space="preserve"> of </w:t>
            </w:r>
            <w:r w:rsidRPr="00B70C0E">
              <w:rPr>
                <w:rFonts w:ascii="Century Gothic" w:hAnsi="Century Gothic" w:cs="Gotham Book"/>
                <w:b/>
                <w:bCs/>
                <w:color w:val="001489"/>
                <w:spacing w:val="2"/>
                <w:sz w:val="16"/>
                <w:szCs w:val="18"/>
              </w:rPr>
              <w:fldChar w:fldCharType="begin"/>
            </w:r>
            <w:r w:rsidRPr="00B70C0E">
              <w:rPr>
                <w:rFonts w:ascii="Century Gothic" w:hAnsi="Century Gothic" w:cs="Gotham Book"/>
                <w:b/>
                <w:bCs/>
                <w:color w:val="001489"/>
                <w:spacing w:val="2"/>
                <w:sz w:val="16"/>
                <w:szCs w:val="18"/>
              </w:rPr>
              <w:instrText xml:space="preserve"> NUMPAGES  </w:instrText>
            </w:r>
            <w:r w:rsidRPr="00B70C0E">
              <w:rPr>
                <w:rFonts w:ascii="Century Gothic" w:hAnsi="Century Gothic" w:cs="Gotham Book"/>
                <w:b/>
                <w:bCs/>
                <w:color w:val="001489"/>
                <w:spacing w:val="2"/>
                <w:sz w:val="16"/>
                <w:szCs w:val="18"/>
              </w:rPr>
              <w:fldChar w:fldCharType="separate"/>
            </w:r>
            <w:r w:rsidRPr="00B70C0E">
              <w:rPr>
                <w:rFonts w:ascii="Century Gothic" w:hAnsi="Century Gothic" w:cs="Gotham Book"/>
                <w:b/>
                <w:bCs/>
                <w:color w:val="001489"/>
                <w:spacing w:val="2"/>
                <w:sz w:val="16"/>
                <w:szCs w:val="18"/>
              </w:rPr>
              <w:t>2</w:t>
            </w:r>
            <w:r w:rsidRPr="00B70C0E">
              <w:rPr>
                <w:rFonts w:ascii="Century Gothic" w:hAnsi="Century Gothic" w:cs="Gotham Book"/>
                <w:b/>
                <w:bCs/>
                <w:color w:val="001489"/>
                <w:spacing w:val="2"/>
                <w:sz w:val="16"/>
                <w:szCs w:val="18"/>
              </w:rPr>
              <w:fldChar w:fldCharType="end"/>
            </w:r>
          </w:p>
        </w:sdtContent>
      </w:sdt>
    </w:sdtContent>
  </w:sdt>
  <w:p w14:paraId="34975BE7" w14:textId="77777777" w:rsidR="00172908" w:rsidRDefault="001729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F4CB" w14:textId="60F1BA09" w:rsidR="009359CE" w:rsidRPr="00F021F7" w:rsidRDefault="007D6B31" w:rsidP="009359CE">
    <w:pPr>
      <w:pStyle w:val="BasicParagraph"/>
      <w:spacing w:line="276" w:lineRule="auto"/>
      <w:jc w:val="center"/>
      <w:rPr>
        <w:rFonts w:ascii="Century Gothic" w:hAnsi="Century Gothic" w:cs="Gotham Book"/>
        <w:color w:val="001489"/>
        <w:spacing w:val="2"/>
        <w:sz w:val="16"/>
        <w:szCs w:val="18"/>
      </w:rPr>
    </w:pPr>
    <w:r>
      <w:rPr>
        <w:noProof/>
        <w:lang w:val="en-ZA" w:eastAsia="en-ZA"/>
      </w:rPr>
      <w:drawing>
        <wp:anchor distT="0" distB="0" distL="114300" distR="114300" simplePos="0" relativeHeight="251656192" behindDoc="1" locked="0" layoutInCell="1" allowOverlap="1" wp14:anchorId="7926F05A" wp14:editId="4A70C5B8">
          <wp:simplePos x="0" y="0"/>
          <wp:positionH relativeFrom="column">
            <wp:posOffset>-293279</wp:posOffset>
          </wp:positionH>
          <wp:positionV relativeFrom="paragraph">
            <wp:posOffset>89626</wp:posOffset>
          </wp:positionV>
          <wp:extent cx="238125" cy="238125"/>
          <wp:effectExtent l="0" t="0" r="9525" b="952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 shape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rsidR="00F021F7">
      <w:rPr>
        <w:rFonts w:asciiTheme="majorHAnsi" w:eastAsiaTheme="majorEastAsia" w:hAnsiTheme="majorHAnsi" w:cstheme="majorBidi"/>
        <w:noProof/>
        <w:lang w:val="en-ZA" w:eastAsia="en-ZA"/>
      </w:rPr>
      <mc:AlternateContent>
        <mc:Choice Requires="wps">
          <w:drawing>
            <wp:anchor distT="0" distB="0" distL="114300" distR="114300" simplePos="0" relativeHeight="251657216" behindDoc="0" locked="0" layoutInCell="1" allowOverlap="1" wp14:anchorId="3EB29EFC" wp14:editId="3DD658F4">
              <wp:simplePos x="0" y="0"/>
              <wp:positionH relativeFrom="margin">
                <wp:posOffset>-303022</wp:posOffset>
              </wp:positionH>
              <wp:positionV relativeFrom="bottomMargin">
                <wp:posOffset>203403</wp:posOffset>
              </wp:positionV>
              <wp:extent cx="237744" cy="310896"/>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 cy="310896"/>
                      </a:xfrm>
                      <a:prstGeom prst="ellipse">
                        <a:avLst/>
                      </a:prstGeom>
                      <a:noFill/>
                      <a:ln>
                        <a:noFill/>
                      </a:ln>
                    </wps:spPr>
                    <wps:txbx>
                      <w:txbxContent>
                        <w:p w14:paraId="6A2DFD79" w14:textId="77777777" w:rsidR="00F021F7" w:rsidRPr="00F021F7" w:rsidRDefault="00F021F7">
                          <w:pPr>
                            <w:pStyle w:val="Footer"/>
                            <w:jc w:val="center"/>
                            <w:rPr>
                              <w:rFonts w:ascii="Century Gothic" w:hAnsi="Century Gothic"/>
                              <w:b/>
                              <w:bCs/>
                              <w:color w:val="FFFFFF" w:themeColor="background1"/>
                              <w:sz w:val="12"/>
                              <w:szCs w:val="12"/>
                            </w:rPr>
                          </w:pPr>
                          <w:r w:rsidRPr="00F021F7">
                            <w:rPr>
                              <w:rFonts w:ascii="Century Gothic" w:hAnsi="Century Gothic"/>
                              <w:sz w:val="12"/>
                              <w:szCs w:val="12"/>
                            </w:rPr>
                            <w:fldChar w:fldCharType="begin"/>
                          </w:r>
                          <w:r w:rsidRPr="00F021F7">
                            <w:rPr>
                              <w:rFonts w:ascii="Century Gothic" w:hAnsi="Century Gothic"/>
                              <w:sz w:val="12"/>
                              <w:szCs w:val="12"/>
                            </w:rPr>
                            <w:instrText xml:space="preserve"> PAGE    \* MERGEFORMAT </w:instrText>
                          </w:r>
                          <w:r w:rsidRPr="00F021F7">
                            <w:rPr>
                              <w:rFonts w:ascii="Century Gothic" w:hAnsi="Century Gothic"/>
                              <w:sz w:val="12"/>
                              <w:szCs w:val="12"/>
                            </w:rPr>
                            <w:fldChar w:fldCharType="separate"/>
                          </w:r>
                          <w:r w:rsidR="001744E4" w:rsidRPr="001744E4">
                            <w:rPr>
                              <w:rFonts w:ascii="Century Gothic" w:hAnsi="Century Gothic"/>
                              <w:b/>
                              <w:bCs/>
                              <w:noProof/>
                              <w:color w:val="FFFFFF" w:themeColor="background1"/>
                              <w:sz w:val="12"/>
                              <w:szCs w:val="12"/>
                            </w:rPr>
                            <w:t>1</w:t>
                          </w:r>
                          <w:r w:rsidRPr="00F021F7">
                            <w:rPr>
                              <w:rFonts w:ascii="Century Gothic" w:hAnsi="Century Gothic"/>
                              <w:b/>
                              <w:bCs/>
                              <w:noProof/>
                              <w:color w:val="FFFFFF" w:themeColor="background1"/>
                              <w:sz w:val="12"/>
                              <w:szCs w:val="1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EB29EFC" id="_x0000_s1076" style="position:absolute;left:0;text-align:left;margin-left:-23.85pt;margin-top:16pt;width:18.7pt;height: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" filled="f" stroked="f">
              <v:textbox inset="0,,0">
                <w:txbxContent>
                  <w:p w14:paraId="6A2DFD79" w14:textId="77777777" w:rsidR="00F021F7" w:rsidRPr="00F021F7" w:rsidRDefault="00F021F7">
                    <w:pPr>
                      <w:pStyle w:val="Footer"/>
                      <w:jc w:val="center"/>
                      <w:rPr>
                        <w:rFonts w:ascii="Century Gothic" w:hAnsi="Century Gothic"/>
                        <w:b/>
                        <w:bCs/>
                        <w:color w:val="FFFFFF" w:themeColor="background1"/>
                        <w:sz w:val="12"/>
                        <w:szCs w:val="12"/>
                      </w:rPr>
                    </w:pPr>
                    <w:r w:rsidRPr="00F021F7">
                      <w:rPr>
                        <w:rFonts w:ascii="Century Gothic" w:hAnsi="Century Gothic"/>
                        <w:sz w:val="12"/>
                        <w:szCs w:val="12"/>
                      </w:rPr>
                      <w:fldChar w:fldCharType="begin"/>
                    </w:r>
                    <w:r w:rsidRPr="00F021F7">
                      <w:rPr>
                        <w:rFonts w:ascii="Century Gothic" w:hAnsi="Century Gothic"/>
                        <w:sz w:val="12"/>
                        <w:szCs w:val="12"/>
                      </w:rPr>
                      <w:instrText xml:space="preserve"> PAGE    \* MERGEFORMAT </w:instrText>
                    </w:r>
                    <w:r w:rsidRPr="00F021F7">
                      <w:rPr>
                        <w:rFonts w:ascii="Century Gothic" w:hAnsi="Century Gothic"/>
                        <w:sz w:val="12"/>
                        <w:szCs w:val="12"/>
                      </w:rPr>
                      <w:fldChar w:fldCharType="separate"/>
                    </w:r>
                    <w:r w:rsidR="001744E4" w:rsidRPr="001744E4">
                      <w:rPr>
                        <w:rFonts w:ascii="Century Gothic" w:hAnsi="Century Gothic"/>
                        <w:b/>
                        <w:bCs/>
                        <w:noProof/>
                        <w:color w:val="FFFFFF" w:themeColor="background1"/>
                        <w:sz w:val="12"/>
                        <w:szCs w:val="12"/>
                      </w:rPr>
                      <w:t>1</w:t>
                    </w:r>
                    <w:r w:rsidRPr="00F021F7">
                      <w:rPr>
                        <w:rFonts w:ascii="Century Gothic" w:hAnsi="Century Gothic"/>
                        <w:b/>
                        <w:bCs/>
                        <w:noProof/>
                        <w:color w:val="FFFFFF" w:themeColor="background1"/>
                        <w:sz w:val="12"/>
                        <w:szCs w:val="12"/>
                      </w:rPr>
                      <w:fldChar w:fldCharType="end"/>
                    </w:r>
                  </w:p>
                </w:txbxContent>
              </v:textbox>
              <w10:wrap anchorx="margin" anchory="margin"/>
            </v:oval>
          </w:pict>
        </mc:Fallback>
      </mc:AlternateContent>
    </w:r>
    <w:hyperlink r:id="rId2" w:history="1">
      <w:r w:rsidR="009359CE" w:rsidRPr="00F021F7">
        <w:rPr>
          <w:rStyle w:val="Hyperlink"/>
          <w:rFonts w:ascii="Century Gothic" w:hAnsi="Century Gothic" w:cs="Gotham Book"/>
          <w:spacing w:val="2"/>
          <w:sz w:val="16"/>
          <w:szCs w:val="18"/>
        </w:rPr>
        <w:t>www.westerncape.gov.za</w:t>
      </w:r>
    </w:hyperlink>
  </w:p>
  <w:p w14:paraId="1655F520" w14:textId="5E4E89F3" w:rsidR="009359CE" w:rsidRPr="00F021F7" w:rsidRDefault="009359CE" w:rsidP="00BE5395">
    <w:pPr>
      <w:pStyle w:val="BasicParagraph"/>
      <w:spacing w:line="276" w:lineRule="auto"/>
      <w:jc w:val="center"/>
      <w:rPr>
        <w:rFonts w:ascii="Century Gothic" w:hAnsi="Century Gothic" w:cs="Gotham Book"/>
        <w:color w:val="001489"/>
        <w:spacing w:val="2"/>
        <w:sz w:val="16"/>
        <w:szCs w:val="18"/>
      </w:rPr>
    </w:pPr>
    <w:r w:rsidRPr="00F021F7">
      <w:rPr>
        <w:rFonts w:ascii="Century Gothic" w:hAnsi="Century Gothic" w:cs="Gotham Book"/>
        <w:color w:val="001489"/>
        <w:spacing w:val="2"/>
        <w:sz w:val="16"/>
        <w:szCs w:val="18"/>
      </w:rPr>
      <w:t xml:space="preserve">Department </w:t>
    </w:r>
    <w:r w:rsidR="000013B3">
      <w:rPr>
        <w:rFonts w:ascii="Century Gothic" w:hAnsi="Century Gothic" w:cs="Gotham Book"/>
        <w:color w:val="001489"/>
        <w:spacing w:val="2"/>
        <w:sz w:val="16"/>
        <w:szCs w:val="18"/>
      </w:rPr>
      <w:t>of Cultural Affairs and Sport</w:t>
    </w:r>
    <w:r w:rsidRPr="00F021F7">
      <w:rPr>
        <w:rFonts w:ascii="Century Gothic" w:hAnsi="Century Gothic" w:cs="Gotham Book"/>
        <w:color w:val="001489"/>
        <w:spacing w:val="2"/>
        <w:sz w:val="16"/>
        <w:szCs w:val="18"/>
      </w:rPr>
      <w:t xml:space="preserve">   </w:t>
    </w:r>
    <w:r w:rsidR="002876DB" w:rsidRPr="00F021F7">
      <w:rPr>
        <w:rFonts w:ascii="Century Gothic" w:hAnsi="Century Gothic" w:cs="Gotham Book"/>
        <w:color w:val="001489"/>
        <w:spacing w:val="2"/>
        <w:sz w:val="16"/>
        <w:szCs w:val="18"/>
      </w:rPr>
      <w:t xml:space="preserve">| </w:t>
    </w:r>
    <w:bookmarkStart w:id="84" w:name="_Hlk135392252"/>
    <w:r w:rsidR="002876DB" w:rsidRPr="00F021F7">
      <w:rPr>
        <w:rFonts w:ascii="Century Gothic" w:hAnsi="Century Gothic" w:cs="Gotham Book"/>
        <w:color w:val="001489"/>
        <w:spacing w:val="2"/>
        <w:sz w:val="16"/>
        <w:szCs w:val="18"/>
      </w:rPr>
      <w:t>202</w:t>
    </w:r>
    <w:r w:rsidR="00112739">
      <w:rPr>
        <w:rFonts w:ascii="Century Gothic" w:hAnsi="Century Gothic" w:cs="Gotham Book"/>
        <w:color w:val="001489"/>
        <w:spacing w:val="2"/>
        <w:sz w:val="16"/>
        <w:szCs w:val="18"/>
      </w:rPr>
      <w:t>6</w:t>
    </w:r>
    <w:r w:rsidR="002876DB">
      <w:rPr>
        <w:rFonts w:ascii="Century Gothic" w:hAnsi="Century Gothic" w:cs="Gotham Book"/>
        <w:color w:val="001489"/>
        <w:spacing w:val="2"/>
        <w:sz w:val="16"/>
        <w:szCs w:val="18"/>
      </w:rPr>
      <w:t>-202</w:t>
    </w:r>
    <w:r w:rsidR="00112739">
      <w:rPr>
        <w:rFonts w:ascii="Century Gothic" w:hAnsi="Century Gothic" w:cs="Gotham Book"/>
        <w:color w:val="001489"/>
        <w:spacing w:val="2"/>
        <w:sz w:val="16"/>
        <w:szCs w:val="18"/>
      </w:rPr>
      <w:t>7</w:t>
    </w:r>
    <w:r w:rsidR="002876DB">
      <w:rPr>
        <w:rFonts w:ascii="Century Gothic" w:hAnsi="Century Gothic" w:cs="Gotham Book"/>
        <w:color w:val="001489"/>
        <w:spacing w:val="2"/>
        <w:sz w:val="16"/>
        <w:szCs w:val="18"/>
      </w:rPr>
      <w:t xml:space="preserve"> </w:t>
    </w:r>
    <w:r w:rsidR="007860FB">
      <w:rPr>
        <w:rFonts w:ascii="Century Gothic" w:hAnsi="Century Gothic" w:cs="Gotham Book"/>
        <w:color w:val="001489"/>
        <w:spacing w:val="2"/>
        <w:sz w:val="16"/>
        <w:szCs w:val="18"/>
      </w:rPr>
      <w:t>F</w:t>
    </w:r>
    <w:r w:rsidR="00112739">
      <w:rPr>
        <w:rFonts w:ascii="Century Gothic" w:hAnsi="Century Gothic" w:cs="Gotham Book"/>
        <w:color w:val="001489"/>
        <w:spacing w:val="2"/>
        <w:sz w:val="16"/>
        <w:szCs w:val="18"/>
      </w:rPr>
      <w:t>irst Draft</w:t>
    </w:r>
    <w:r w:rsidR="007A3A74">
      <w:rPr>
        <w:rFonts w:ascii="Century Gothic" w:hAnsi="Century Gothic" w:cs="Gotham Book"/>
        <w:color w:val="001489"/>
        <w:spacing w:val="2"/>
        <w:sz w:val="16"/>
        <w:szCs w:val="18"/>
      </w:rPr>
      <w:t xml:space="preserve"> </w:t>
    </w:r>
    <w:r w:rsidR="002876DB">
      <w:rPr>
        <w:rFonts w:ascii="Century Gothic" w:hAnsi="Century Gothic" w:cs="Gotham Book"/>
        <w:color w:val="001489"/>
        <w:spacing w:val="2"/>
        <w:sz w:val="16"/>
        <w:szCs w:val="18"/>
      </w:rPr>
      <w:t>U</w:t>
    </w:r>
    <w:r w:rsidR="00750989">
      <w:rPr>
        <w:rFonts w:ascii="Century Gothic" w:hAnsi="Century Gothic" w:cs="Gotham Book"/>
        <w:color w:val="001489"/>
        <w:spacing w:val="2"/>
        <w:sz w:val="16"/>
        <w:szCs w:val="18"/>
      </w:rPr>
      <w:t>AMP</w:t>
    </w:r>
    <w:r w:rsidRPr="00F021F7">
      <w:rPr>
        <w:rFonts w:ascii="Century Gothic" w:hAnsi="Century Gothic" w:cs="Gotham Book"/>
        <w:color w:val="001489"/>
        <w:spacing w:val="2"/>
        <w:sz w:val="16"/>
        <w:szCs w:val="18"/>
      </w:rPr>
      <w:t xml:space="preserve">  </w:t>
    </w:r>
    <w:bookmarkEnd w:id="84"/>
  </w:p>
  <w:p w14:paraId="7AA99D3F" w14:textId="77777777" w:rsidR="00C95D41" w:rsidRDefault="00C95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6F1BF" w14:textId="77777777" w:rsidR="000A6AA2" w:rsidRDefault="000A6AA2" w:rsidP="00C95D41">
      <w:pPr>
        <w:spacing w:after="0" w:line="240" w:lineRule="auto"/>
      </w:pPr>
      <w:r>
        <w:separator/>
      </w:r>
    </w:p>
  </w:footnote>
  <w:footnote w:type="continuationSeparator" w:id="0">
    <w:p w14:paraId="25DCA657" w14:textId="77777777" w:rsidR="000A6AA2" w:rsidRDefault="000A6AA2" w:rsidP="00C95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42558" w14:textId="44D1CF3F" w:rsidR="00C95D41" w:rsidRDefault="001744E4" w:rsidP="00C95D41">
    <w:pPr>
      <w:pStyle w:val="Header"/>
      <w:tabs>
        <w:tab w:val="clear" w:pos="4513"/>
        <w:tab w:val="clear" w:pos="9026"/>
        <w:tab w:val="left" w:pos="5820"/>
      </w:tabs>
    </w:pPr>
    <w:r>
      <w:rPr>
        <w:noProof/>
        <w:lang w:eastAsia="en-ZA"/>
      </w:rPr>
      <w:drawing>
        <wp:anchor distT="0" distB="0" distL="114300" distR="114300" simplePos="0" relativeHeight="251660288" behindDoc="0" locked="0" layoutInCell="1" allowOverlap="1" wp14:anchorId="3B79A5B3" wp14:editId="74EF2B2C">
          <wp:simplePos x="0" y="0"/>
          <wp:positionH relativeFrom="column">
            <wp:posOffset>-208915</wp:posOffset>
          </wp:positionH>
          <wp:positionV relativeFrom="paragraph">
            <wp:posOffset>157300</wp:posOffset>
          </wp:positionV>
          <wp:extent cx="2417803" cy="925837"/>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CG LOGO master RGB.png"/>
                  <pic:cNvPicPr/>
                </pic:nvPicPr>
                <pic:blipFill>
                  <a:blip r:embed="rId1">
                    <a:extLst>
                      <a:ext uri="{28A0092B-C50C-407E-A947-70E740481C1C}">
                        <a14:useLocalDpi xmlns:a14="http://schemas.microsoft.com/office/drawing/2010/main" val="0"/>
                      </a:ext>
                    </a:extLst>
                  </a:blip>
                  <a:stretch>
                    <a:fillRect/>
                  </a:stretch>
                </pic:blipFill>
                <pic:spPr>
                  <a:xfrm>
                    <a:off x="0" y="0"/>
                    <a:ext cx="2417803" cy="925837"/>
                  </a:xfrm>
                  <a:prstGeom prst="rect">
                    <a:avLst/>
                  </a:prstGeom>
                </pic:spPr>
              </pic:pic>
            </a:graphicData>
          </a:graphic>
          <wp14:sizeRelH relativeFrom="page">
            <wp14:pctWidth>0</wp14:pctWidth>
          </wp14:sizeRelH>
          <wp14:sizeRelV relativeFrom="page">
            <wp14:pctHeight>0</wp14:pctHeight>
          </wp14:sizeRelV>
        </wp:anchor>
      </w:drawing>
    </w:r>
    <w:r w:rsidR="00C95D41">
      <w:tab/>
    </w:r>
  </w:p>
  <w:p w14:paraId="40087EC6" w14:textId="77777777" w:rsidR="00DB2C14" w:rsidRDefault="00DB2C14" w:rsidP="00C95D41">
    <w:pPr>
      <w:pStyle w:val="Header"/>
      <w:tabs>
        <w:tab w:val="clear" w:pos="4513"/>
        <w:tab w:val="clear" w:pos="9026"/>
        <w:tab w:val="left" w:pos="5820"/>
      </w:tabs>
    </w:pPr>
  </w:p>
  <w:p w14:paraId="35AAAA9D" w14:textId="00C749AA" w:rsidR="00275786" w:rsidRDefault="00DB2C14" w:rsidP="00DB2C14">
    <w:pPr>
      <w:pStyle w:val="Header"/>
      <w:tabs>
        <w:tab w:val="clear" w:pos="4513"/>
        <w:tab w:val="clear" w:pos="9026"/>
        <w:tab w:val="left" w:pos="5820"/>
        <w:tab w:val="left" w:pos="6840"/>
      </w:tabs>
      <w:rPr>
        <w:rFonts w:ascii="Century Gothic" w:hAnsi="Century Gothic"/>
        <w:color w:val="1F497D" w:themeColor="text2"/>
        <w:sz w:val="20"/>
        <w:szCs w:val="20"/>
      </w:rPr>
    </w:pPr>
    <w:r>
      <w:rPr>
        <w:rFonts w:ascii="Century Gothic" w:hAnsi="Century Gothic"/>
        <w:color w:val="1F497D" w:themeColor="text2"/>
        <w:sz w:val="20"/>
        <w:szCs w:val="20"/>
      </w:rPr>
      <w:tab/>
    </w:r>
    <w:r>
      <w:rPr>
        <w:rFonts w:ascii="Century Gothic" w:hAnsi="Century Gothic"/>
        <w:color w:val="1F497D" w:themeColor="text2"/>
        <w:sz w:val="20"/>
        <w:szCs w:val="20"/>
      </w:rPr>
      <w:tab/>
    </w:r>
  </w:p>
  <w:p w14:paraId="6F600E57"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5313207B"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1FD1F8B6"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553F126B"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6FB26477" w14:textId="316D55B1"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29C52204" w14:textId="61811213" w:rsidR="00275786" w:rsidRDefault="00254D9F" w:rsidP="00574191">
    <w:pPr>
      <w:pStyle w:val="Header"/>
      <w:tabs>
        <w:tab w:val="clear" w:pos="4513"/>
        <w:tab w:val="clear" w:pos="9026"/>
        <w:tab w:val="left" w:pos="5820"/>
      </w:tabs>
      <w:jc w:val="right"/>
    </w:pPr>
    <w:r>
      <w:rPr>
        <w:noProof/>
      </w:rPr>
      <w:drawing>
        <wp:inline distT="0" distB="0" distL="0" distR="0" wp14:anchorId="2F9F54DF" wp14:editId="0E87AD0E">
          <wp:extent cx="5932805" cy="88549"/>
          <wp:effectExtent l="0" t="0" r="0" b="698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 PPT - line.png"/>
                  <pic:cNvPicPr/>
                </pic:nvPicPr>
                <pic:blipFill>
                  <a:blip r:embed="rId2">
                    <a:extLst>
                      <a:ext uri="{28A0092B-C50C-407E-A947-70E740481C1C}">
                        <a14:useLocalDpi xmlns:a14="http://schemas.microsoft.com/office/drawing/2010/main" val="0"/>
                      </a:ext>
                    </a:extLst>
                  </a:blip>
                  <a:stretch>
                    <a:fillRect/>
                  </a:stretch>
                </pic:blipFill>
                <pic:spPr>
                  <a:xfrm>
                    <a:off x="0" y="0"/>
                    <a:ext cx="6912610" cy="103173"/>
                  </a:xfrm>
                  <a:prstGeom prst="rect">
                    <a:avLst/>
                  </a:prstGeom>
                </pic:spPr>
              </pic:pic>
            </a:graphicData>
          </a:graphic>
        </wp:inline>
      </w:drawing>
    </w:r>
  </w:p>
  <w:p w14:paraId="0AB6C5CE" w14:textId="75E0CD6A" w:rsidR="00C95D41" w:rsidRDefault="00C95D41" w:rsidP="00574191">
    <w:pPr>
      <w:pStyle w:val="Header"/>
      <w:tabs>
        <w:tab w:val="clear" w:pos="4513"/>
        <w:tab w:val="clear" w:pos="9026"/>
        <w:tab w:val="left" w:pos="58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0260"/>
    <w:multiLevelType w:val="hybridMultilevel"/>
    <w:tmpl w:val="B80ACA3C"/>
    <w:lvl w:ilvl="0" w:tplc="59F4807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52191F"/>
    <w:multiLevelType w:val="hybridMultilevel"/>
    <w:tmpl w:val="1F8697C0"/>
    <w:lvl w:ilvl="0" w:tplc="9B26936C">
      <w:numFmt w:val="bullet"/>
      <w:lvlText w:val="-"/>
      <w:lvlJc w:val="left"/>
      <w:pPr>
        <w:ind w:left="720" w:hanging="360"/>
      </w:pPr>
      <w:rPr>
        <w:rFonts w:ascii="Century Gothic" w:eastAsia="Times New Roman" w:hAnsi="Century Gothic"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A0C2E"/>
    <w:multiLevelType w:val="hybridMultilevel"/>
    <w:tmpl w:val="8528EF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C97FC6"/>
    <w:multiLevelType w:val="hybridMultilevel"/>
    <w:tmpl w:val="38D23F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4053F87"/>
    <w:multiLevelType w:val="hybridMultilevel"/>
    <w:tmpl w:val="209E9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56D9D"/>
    <w:multiLevelType w:val="hybridMultilevel"/>
    <w:tmpl w:val="B740A6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4837B13"/>
    <w:multiLevelType w:val="hybridMultilevel"/>
    <w:tmpl w:val="0D305742"/>
    <w:lvl w:ilvl="0" w:tplc="04090001">
      <w:start w:val="1"/>
      <w:numFmt w:val="bullet"/>
      <w:lvlText w:val=""/>
      <w:lvlJc w:val="left"/>
      <w:pPr>
        <w:tabs>
          <w:tab w:val="num" w:pos="720"/>
        </w:tabs>
        <w:ind w:left="720" w:hanging="360"/>
      </w:pPr>
      <w:rPr>
        <w:rFonts w:ascii="Symbol" w:hAnsi="Symbol" w:hint="default"/>
      </w:rPr>
    </w:lvl>
    <w:lvl w:ilvl="1" w:tplc="44DAA9F6">
      <w:start w:val="1"/>
      <w:numFmt w:val="bullet"/>
      <w:lvlText w:val=""/>
      <w:lvlJc w:val="left"/>
      <w:pPr>
        <w:tabs>
          <w:tab w:val="num" w:pos="1077"/>
        </w:tabs>
        <w:ind w:left="720" w:firstLine="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FF568F"/>
    <w:multiLevelType w:val="hybridMultilevel"/>
    <w:tmpl w:val="C5AE1B4C"/>
    <w:lvl w:ilvl="0" w:tplc="59F48074">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6371F"/>
    <w:multiLevelType w:val="hybridMultilevel"/>
    <w:tmpl w:val="C0502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CC24C3"/>
    <w:multiLevelType w:val="hybridMultilevel"/>
    <w:tmpl w:val="26D079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DC5076"/>
    <w:multiLevelType w:val="hybridMultilevel"/>
    <w:tmpl w:val="170CAE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0E162F"/>
    <w:multiLevelType w:val="hybridMultilevel"/>
    <w:tmpl w:val="6EE6E4EC"/>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2" w15:restartNumberingAfterBreak="0">
    <w:nsid w:val="48A94032"/>
    <w:multiLevelType w:val="hybridMultilevel"/>
    <w:tmpl w:val="D4CAF902"/>
    <w:lvl w:ilvl="0" w:tplc="75523186">
      <w:start w:val="1"/>
      <w:numFmt w:val="decimal"/>
      <w:lvlText w:val="%1."/>
      <w:lvlJc w:val="left"/>
      <w:pPr>
        <w:tabs>
          <w:tab w:val="num" w:pos="567"/>
        </w:tabs>
        <w:ind w:left="567" w:hanging="567"/>
      </w:pPr>
      <w:rPr>
        <w:rFonts w:hint="default"/>
      </w:rPr>
    </w:lvl>
    <w:lvl w:ilvl="1" w:tplc="CC602F62">
      <w:start w:val="1"/>
      <w:numFmt w:val="lowerLetter"/>
      <w:lvlText w:val="(%2)"/>
      <w:lvlJc w:val="left"/>
      <w:pPr>
        <w:tabs>
          <w:tab w:val="num" w:pos="1440"/>
        </w:tabs>
        <w:ind w:left="1440" w:hanging="360"/>
      </w:pPr>
      <w:rPr>
        <w:rFonts w:hint="default"/>
      </w:rPr>
    </w:lvl>
    <w:lvl w:ilvl="2" w:tplc="6A0CBD18">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C77B06"/>
    <w:multiLevelType w:val="hybridMultilevel"/>
    <w:tmpl w:val="2DE2BBDE"/>
    <w:lvl w:ilvl="0" w:tplc="0FE65B06">
      <w:start w:val="1"/>
      <w:numFmt w:val="lowerRoman"/>
      <w:lvlText w:val="(%1)"/>
      <w:lvlJc w:val="left"/>
      <w:pPr>
        <w:tabs>
          <w:tab w:val="num" w:pos="1080"/>
        </w:tabs>
        <w:ind w:left="1080" w:hanging="720"/>
      </w:pPr>
      <w:rPr>
        <w:rFonts w:hint="default"/>
      </w:rPr>
    </w:lvl>
    <w:lvl w:ilvl="1" w:tplc="04090017">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37507D"/>
    <w:multiLevelType w:val="hybridMultilevel"/>
    <w:tmpl w:val="0B90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FD3CB7"/>
    <w:multiLevelType w:val="hybridMultilevel"/>
    <w:tmpl w:val="FDD8E7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E03977"/>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5CC7FBC"/>
    <w:multiLevelType w:val="hybridMultilevel"/>
    <w:tmpl w:val="E8D00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2021E4"/>
    <w:multiLevelType w:val="multilevel"/>
    <w:tmpl w:val="CCA8C174"/>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6F777F8C"/>
    <w:multiLevelType w:val="hybridMultilevel"/>
    <w:tmpl w:val="C7A20D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00B5E"/>
    <w:multiLevelType w:val="multilevel"/>
    <w:tmpl w:val="8124CA26"/>
    <w:lvl w:ilvl="0">
      <w:start w:val="4"/>
      <w:numFmt w:val="decimal"/>
      <w:lvlText w:val="%1."/>
      <w:lvlJc w:val="left"/>
      <w:pPr>
        <w:ind w:left="360" w:hanging="36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 w15:restartNumberingAfterBreak="0">
    <w:nsid w:val="788A10E6"/>
    <w:multiLevelType w:val="hybridMultilevel"/>
    <w:tmpl w:val="0ABE825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D020F37"/>
    <w:multiLevelType w:val="hybridMultilevel"/>
    <w:tmpl w:val="A6A49286"/>
    <w:lvl w:ilvl="0" w:tplc="04090001">
      <w:start w:val="1"/>
      <w:numFmt w:val="bullet"/>
      <w:lvlText w:val=""/>
      <w:lvlJc w:val="left"/>
      <w:pPr>
        <w:tabs>
          <w:tab w:val="num" w:pos="720"/>
        </w:tabs>
        <w:ind w:left="720" w:hanging="360"/>
      </w:pPr>
      <w:rPr>
        <w:rFonts w:ascii="Symbol" w:hAnsi="Symbol" w:hint="default"/>
      </w:rPr>
    </w:lvl>
    <w:lvl w:ilvl="1" w:tplc="D9A2B6AA">
      <w:start w:val="1"/>
      <w:numFmt w:val="bullet"/>
      <w:lvlText w:val=""/>
      <w:lvlJc w:val="left"/>
      <w:pPr>
        <w:tabs>
          <w:tab w:val="num" w:pos="720"/>
        </w:tabs>
        <w:ind w:left="720" w:hanging="363"/>
      </w:pPr>
      <w:rPr>
        <w:rFonts w:ascii="Symbol" w:hAnsi="Symbol" w:hint="default"/>
        <w:color w:val="999999"/>
      </w:rPr>
    </w:lvl>
    <w:lvl w:ilvl="2" w:tplc="CCB2615C">
      <w:numFmt w:val="bullet"/>
      <w:lvlText w:val="-"/>
      <w:lvlJc w:val="left"/>
      <w:pPr>
        <w:tabs>
          <w:tab w:val="num" w:pos="2160"/>
        </w:tabs>
        <w:ind w:left="2160" w:hanging="360"/>
      </w:pPr>
      <w:rPr>
        <w:rFonts w:ascii="Arial" w:eastAsia="Times New Roman" w:hAnsi="Arial" w:cs="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C844F9"/>
    <w:multiLevelType w:val="hybridMultilevel"/>
    <w:tmpl w:val="F51E054C"/>
    <w:lvl w:ilvl="0" w:tplc="BE4AB0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3"/>
  </w:num>
  <w:num w:numId="3">
    <w:abstractNumId w:val="20"/>
  </w:num>
  <w:num w:numId="4">
    <w:abstractNumId w:val="15"/>
  </w:num>
  <w:num w:numId="5">
    <w:abstractNumId w:val="14"/>
  </w:num>
  <w:num w:numId="6">
    <w:abstractNumId w:val="16"/>
  </w:num>
  <w:num w:numId="7">
    <w:abstractNumId w:val="2"/>
  </w:num>
  <w:num w:numId="8">
    <w:abstractNumId w:val="13"/>
  </w:num>
  <w:num w:numId="9">
    <w:abstractNumId w:val="8"/>
  </w:num>
  <w:num w:numId="10">
    <w:abstractNumId w:val="6"/>
  </w:num>
  <w:num w:numId="11">
    <w:abstractNumId w:val="7"/>
  </w:num>
  <w:num w:numId="12">
    <w:abstractNumId w:val="0"/>
  </w:num>
  <w:num w:numId="13">
    <w:abstractNumId w:val="22"/>
  </w:num>
  <w:num w:numId="14">
    <w:abstractNumId w:val="16"/>
    <w:lvlOverride w:ilvl="0">
      <w:startOverride w:val="1"/>
    </w:lvlOverride>
  </w:num>
  <w:num w:numId="15">
    <w:abstractNumId w:val="18"/>
  </w:num>
  <w:num w:numId="16">
    <w:abstractNumId w:val="3"/>
  </w:num>
  <w:num w:numId="17">
    <w:abstractNumId w:val="17"/>
  </w:num>
  <w:num w:numId="18">
    <w:abstractNumId w:val="11"/>
  </w:num>
  <w:num w:numId="19">
    <w:abstractNumId w:val="10"/>
  </w:num>
  <w:num w:numId="20">
    <w:abstractNumId w:val="19"/>
  </w:num>
  <w:num w:numId="21">
    <w:abstractNumId w:val="9"/>
  </w:num>
  <w:num w:numId="22">
    <w:abstractNumId w:val="12"/>
  </w:num>
  <w:num w:numId="23">
    <w:abstractNumId w:val="21"/>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9A"/>
    <w:rsid w:val="000013B3"/>
    <w:rsid w:val="00007F1C"/>
    <w:rsid w:val="000110D3"/>
    <w:rsid w:val="000252B0"/>
    <w:rsid w:val="000371AB"/>
    <w:rsid w:val="000441B0"/>
    <w:rsid w:val="00064621"/>
    <w:rsid w:val="00085D12"/>
    <w:rsid w:val="00090E32"/>
    <w:rsid w:val="00095A70"/>
    <w:rsid w:val="000A648E"/>
    <w:rsid w:val="000A6AA2"/>
    <w:rsid w:val="000B0F26"/>
    <w:rsid w:val="000C0A80"/>
    <w:rsid w:val="00112739"/>
    <w:rsid w:val="00172908"/>
    <w:rsid w:val="001744E4"/>
    <w:rsid w:val="0017626C"/>
    <w:rsid w:val="001A1A9F"/>
    <w:rsid w:val="001A57E3"/>
    <w:rsid w:val="001B1C15"/>
    <w:rsid w:val="001B213F"/>
    <w:rsid w:val="001C3E8F"/>
    <w:rsid w:val="001E6419"/>
    <w:rsid w:val="001E6D50"/>
    <w:rsid w:val="001E787A"/>
    <w:rsid w:val="00201FCC"/>
    <w:rsid w:val="00215D31"/>
    <w:rsid w:val="00226D70"/>
    <w:rsid w:val="002343A5"/>
    <w:rsid w:val="00251EFE"/>
    <w:rsid w:val="00254D9F"/>
    <w:rsid w:val="00255D02"/>
    <w:rsid w:val="00274871"/>
    <w:rsid w:val="00275786"/>
    <w:rsid w:val="00286A3C"/>
    <w:rsid w:val="002876DB"/>
    <w:rsid w:val="00294D25"/>
    <w:rsid w:val="002A7AE5"/>
    <w:rsid w:val="002B7489"/>
    <w:rsid w:val="002C0431"/>
    <w:rsid w:val="002D4AAF"/>
    <w:rsid w:val="002E356B"/>
    <w:rsid w:val="002F17C0"/>
    <w:rsid w:val="003104EB"/>
    <w:rsid w:val="00324FF3"/>
    <w:rsid w:val="00326BBA"/>
    <w:rsid w:val="003272FB"/>
    <w:rsid w:val="00350170"/>
    <w:rsid w:val="00362753"/>
    <w:rsid w:val="00382B83"/>
    <w:rsid w:val="00386737"/>
    <w:rsid w:val="00396CD5"/>
    <w:rsid w:val="003C100F"/>
    <w:rsid w:val="003F4E05"/>
    <w:rsid w:val="0040619E"/>
    <w:rsid w:val="00406A01"/>
    <w:rsid w:val="00416814"/>
    <w:rsid w:val="00424842"/>
    <w:rsid w:val="00466889"/>
    <w:rsid w:val="0046789D"/>
    <w:rsid w:val="00475EB4"/>
    <w:rsid w:val="004A37B3"/>
    <w:rsid w:val="004B2525"/>
    <w:rsid w:val="004F1940"/>
    <w:rsid w:val="004F5FBA"/>
    <w:rsid w:val="00501A33"/>
    <w:rsid w:val="00515257"/>
    <w:rsid w:val="00522FAD"/>
    <w:rsid w:val="00533C1C"/>
    <w:rsid w:val="0056487D"/>
    <w:rsid w:val="00574191"/>
    <w:rsid w:val="005A6967"/>
    <w:rsid w:val="005B0C34"/>
    <w:rsid w:val="005B2DA4"/>
    <w:rsid w:val="005C7341"/>
    <w:rsid w:val="005E19C3"/>
    <w:rsid w:val="005F2826"/>
    <w:rsid w:val="00601F04"/>
    <w:rsid w:val="00614AB1"/>
    <w:rsid w:val="00641C86"/>
    <w:rsid w:val="006477F8"/>
    <w:rsid w:val="0067387A"/>
    <w:rsid w:val="00675149"/>
    <w:rsid w:val="006779BD"/>
    <w:rsid w:val="006867D0"/>
    <w:rsid w:val="006A63A9"/>
    <w:rsid w:val="006B0524"/>
    <w:rsid w:val="006B46BD"/>
    <w:rsid w:val="006D3421"/>
    <w:rsid w:val="007114FE"/>
    <w:rsid w:val="007122A1"/>
    <w:rsid w:val="0071717F"/>
    <w:rsid w:val="00725F64"/>
    <w:rsid w:val="00734C0D"/>
    <w:rsid w:val="00750989"/>
    <w:rsid w:val="007539D7"/>
    <w:rsid w:val="0078609A"/>
    <w:rsid w:val="007860FB"/>
    <w:rsid w:val="007A3A74"/>
    <w:rsid w:val="007B50A3"/>
    <w:rsid w:val="007C4A32"/>
    <w:rsid w:val="007D6B31"/>
    <w:rsid w:val="00852DA8"/>
    <w:rsid w:val="00897074"/>
    <w:rsid w:val="008C14B1"/>
    <w:rsid w:val="008C36E8"/>
    <w:rsid w:val="008C61F5"/>
    <w:rsid w:val="008C649B"/>
    <w:rsid w:val="008F25A1"/>
    <w:rsid w:val="00901792"/>
    <w:rsid w:val="009028FF"/>
    <w:rsid w:val="00914529"/>
    <w:rsid w:val="00927A34"/>
    <w:rsid w:val="009359CE"/>
    <w:rsid w:val="00975F7D"/>
    <w:rsid w:val="00987930"/>
    <w:rsid w:val="009B14F5"/>
    <w:rsid w:val="009C056D"/>
    <w:rsid w:val="009E342E"/>
    <w:rsid w:val="009E5EEF"/>
    <w:rsid w:val="00A0003E"/>
    <w:rsid w:val="00A026DB"/>
    <w:rsid w:val="00A17668"/>
    <w:rsid w:val="00A7738E"/>
    <w:rsid w:val="00A9719D"/>
    <w:rsid w:val="00AB01E7"/>
    <w:rsid w:val="00AD2044"/>
    <w:rsid w:val="00AE2DF0"/>
    <w:rsid w:val="00AF29E6"/>
    <w:rsid w:val="00B16FDE"/>
    <w:rsid w:val="00B70C0E"/>
    <w:rsid w:val="00B7201B"/>
    <w:rsid w:val="00B938E3"/>
    <w:rsid w:val="00BE5395"/>
    <w:rsid w:val="00BE733C"/>
    <w:rsid w:val="00C07B87"/>
    <w:rsid w:val="00C51AA1"/>
    <w:rsid w:val="00C567C3"/>
    <w:rsid w:val="00C64D93"/>
    <w:rsid w:val="00C66A7A"/>
    <w:rsid w:val="00C920CA"/>
    <w:rsid w:val="00C95D41"/>
    <w:rsid w:val="00D23EAD"/>
    <w:rsid w:val="00D24324"/>
    <w:rsid w:val="00D25E51"/>
    <w:rsid w:val="00D310B2"/>
    <w:rsid w:val="00D554E9"/>
    <w:rsid w:val="00D56E97"/>
    <w:rsid w:val="00DA5D5A"/>
    <w:rsid w:val="00DB2C14"/>
    <w:rsid w:val="00DC3382"/>
    <w:rsid w:val="00DC4947"/>
    <w:rsid w:val="00DD39D7"/>
    <w:rsid w:val="00DE2D5B"/>
    <w:rsid w:val="00DF03B8"/>
    <w:rsid w:val="00DF7901"/>
    <w:rsid w:val="00E01B18"/>
    <w:rsid w:val="00E062AF"/>
    <w:rsid w:val="00E24E5F"/>
    <w:rsid w:val="00E262ED"/>
    <w:rsid w:val="00E302D9"/>
    <w:rsid w:val="00E353F6"/>
    <w:rsid w:val="00EB0100"/>
    <w:rsid w:val="00F021F7"/>
    <w:rsid w:val="00F24614"/>
    <w:rsid w:val="00F621FB"/>
    <w:rsid w:val="00F65CE7"/>
    <w:rsid w:val="00F86C5F"/>
    <w:rsid w:val="00FA3CBB"/>
    <w:rsid w:val="00FD201D"/>
    <w:rsid w:val="00FF474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56263"/>
  <w15:docId w15:val="{00E9E4F1-74C1-4D4B-A595-612C19F0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F4E05"/>
    <w:pPr>
      <w:keepNext/>
      <w:numPr>
        <w:numId w:val="6"/>
      </w:numPr>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3F4E05"/>
    <w:pPr>
      <w:keepNext/>
      <w:numPr>
        <w:ilvl w:val="1"/>
        <w:numId w:val="6"/>
      </w:numPr>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3F4E05"/>
    <w:pPr>
      <w:keepNext/>
      <w:numPr>
        <w:ilvl w:val="2"/>
        <w:numId w:val="6"/>
      </w:numPr>
      <w:spacing w:before="240" w:after="60" w:line="240" w:lineRule="auto"/>
      <w:outlineLvl w:val="2"/>
    </w:pPr>
    <w:rPr>
      <w:rFonts w:ascii="Arial" w:eastAsia="Times New Roman" w:hAnsi="Arial" w:cs="Arial"/>
      <w:b/>
      <w:bCs/>
      <w:sz w:val="26"/>
      <w:szCs w:val="26"/>
      <w:lang w:val="en-US"/>
    </w:rPr>
  </w:style>
  <w:style w:type="paragraph" w:styleId="Heading4">
    <w:name w:val="heading 4"/>
    <w:basedOn w:val="Normal"/>
    <w:next w:val="Normal"/>
    <w:link w:val="Heading4Char"/>
    <w:qFormat/>
    <w:rsid w:val="003F4E05"/>
    <w:pPr>
      <w:keepNext/>
      <w:numPr>
        <w:ilvl w:val="3"/>
        <w:numId w:val="6"/>
      </w:numPr>
      <w:spacing w:before="240" w:after="60" w:line="240" w:lineRule="auto"/>
      <w:outlineLvl w:val="3"/>
    </w:pPr>
    <w:rPr>
      <w:rFonts w:ascii="Times New Roman" w:eastAsia="Times New Roman" w:hAnsi="Times New Roman" w:cs="Times New Roman"/>
      <w:b/>
      <w:bCs/>
      <w:sz w:val="28"/>
      <w:szCs w:val="28"/>
      <w:lang w:val="en-US"/>
    </w:rPr>
  </w:style>
  <w:style w:type="paragraph" w:styleId="Heading5">
    <w:name w:val="heading 5"/>
    <w:basedOn w:val="Normal"/>
    <w:next w:val="Normal"/>
    <w:link w:val="Heading5Char"/>
    <w:qFormat/>
    <w:rsid w:val="003F4E05"/>
    <w:pPr>
      <w:numPr>
        <w:ilvl w:val="4"/>
        <w:numId w:val="6"/>
      </w:numPr>
      <w:spacing w:before="240" w:after="60" w:line="240" w:lineRule="auto"/>
      <w:outlineLvl w:val="4"/>
    </w:pPr>
    <w:rPr>
      <w:rFonts w:ascii="Times New Roman" w:eastAsia="Times New Roman" w:hAnsi="Times New Roman" w:cs="Times New Roman"/>
      <w:b/>
      <w:bCs/>
      <w:i/>
      <w:iCs/>
      <w:sz w:val="26"/>
      <w:szCs w:val="26"/>
      <w:lang w:val="en-US"/>
    </w:rPr>
  </w:style>
  <w:style w:type="paragraph" w:styleId="Heading6">
    <w:name w:val="heading 6"/>
    <w:basedOn w:val="Normal"/>
    <w:next w:val="Normal"/>
    <w:link w:val="Heading6Char"/>
    <w:qFormat/>
    <w:rsid w:val="003F4E05"/>
    <w:pPr>
      <w:numPr>
        <w:ilvl w:val="5"/>
        <w:numId w:val="6"/>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qFormat/>
    <w:rsid w:val="003F4E05"/>
    <w:pPr>
      <w:numPr>
        <w:ilvl w:val="6"/>
        <w:numId w:val="6"/>
      </w:numPr>
      <w:spacing w:before="240" w:after="60" w:line="240" w:lineRule="auto"/>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qFormat/>
    <w:rsid w:val="003F4E05"/>
    <w:pPr>
      <w:numPr>
        <w:ilvl w:val="7"/>
        <w:numId w:val="6"/>
      </w:numPr>
      <w:spacing w:before="240" w:after="60" w:line="240" w:lineRule="auto"/>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qFormat/>
    <w:rsid w:val="003F4E05"/>
    <w:pPr>
      <w:numPr>
        <w:ilvl w:val="8"/>
        <w:numId w:val="6"/>
      </w:num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5D41"/>
    <w:pPr>
      <w:tabs>
        <w:tab w:val="center" w:pos="4513"/>
        <w:tab w:val="right" w:pos="9026"/>
      </w:tabs>
      <w:spacing w:after="0" w:line="240" w:lineRule="auto"/>
    </w:pPr>
  </w:style>
  <w:style w:type="character" w:customStyle="1" w:styleId="HeaderChar">
    <w:name w:val="Header Char"/>
    <w:basedOn w:val="DefaultParagraphFont"/>
    <w:link w:val="Header"/>
    <w:rsid w:val="00C95D41"/>
  </w:style>
  <w:style w:type="paragraph" w:styleId="Footer">
    <w:name w:val="footer"/>
    <w:basedOn w:val="Normal"/>
    <w:link w:val="FooterChar"/>
    <w:unhideWhenUsed/>
    <w:rsid w:val="00C95D41"/>
    <w:pPr>
      <w:tabs>
        <w:tab w:val="center" w:pos="4513"/>
        <w:tab w:val="right" w:pos="9026"/>
      </w:tabs>
      <w:spacing w:after="0" w:line="240" w:lineRule="auto"/>
    </w:pPr>
  </w:style>
  <w:style w:type="character" w:customStyle="1" w:styleId="FooterChar">
    <w:name w:val="Footer Char"/>
    <w:basedOn w:val="DefaultParagraphFont"/>
    <w:link w:val="Footer"/>
    <w:rsid w:val="00C95D41"/>
  </w:style>
  <w:style w:type="paragraph" w:styleId="BalloonText">
    <w:name w:val="Balloon Text"/>
    <w:basedOn w:val="Normal"/>
    <w:link w:val="BalloonTextChar"/>
    <w:semiHidden/>
    <w:unhideWhenUsed/>
    <w:rsid w:val="00C95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95D41"/>
    <w:rPr>
      <w:rFonts w:ascii="Tahoma" w:hAnsi="Tahoma" w:cs="Tahoma"/>
      <w:sz w:val="16"/>
      <w:szCs w:val="16"/>
    </w:rPr>
  </w:style>
  <w:style w:type="paragraph" w:customStyle="1" w:styleId="BasicParagraph">
    <w:name w:val="[Basic Paragraph]"/>
    <w:basedOn w:val="Normal"/>
    <w:uiPriority w:val="99"/>
    <w:rsid w:val="00C95D41"/>
    <w:pPr>
      <w:suppressAutoHyphens/>
      <w:autoSpaceDE w:val="0"/>
      <w:autoSpaceDN w:val="0"/>
      <w:adjustRightInd w:val="0"/>
      <w:spacing w:after="0" w:line="288" w:lineRule="auto"/>
      <w:textAlignment w:val="center"/>
    </w:pPr>
    <w:rPr>
      <w:rFonts w:ascii="Gotham Light" w:hAnsi="Gotham Light" w:cs="Gotham Light"/>
      <w:color w:val="000000"/>
      <w:spacing w:val="3"/>
      <w:sz w:val="20"/>
      <w:szCs w:val="20"/>
      <w:lang w:val="en-GB"/>
    </w:rPr>
  </w:style>
  <w:style w:type="character" w:styleId="Hyperlink">
    <w:name w:val="Hyperlink"/>
    <w:basedOn w:val="DefaultParagraphFont"/>
    <w:unhideWhenUsed/>
    <w:rsid w:val="009359CE"/>
    <w:rPr>
      <w:color w:val="0000FF" w:themeColor="hyperlink"/>
      <w:u w:val="single"/>
    </w:rPr>
  </w:style>
  <w:style w:type="paragraph" w:styleId="ListParagraph">
    <w:name w:val="List Paragraph"/>
    <w:basedOn w:val="Normal"/>
    <w:uiPriority w:val="34"/>
    <w:qFormat/>
    <w:rsid w:val="000013B3"/>
    <w:pPr>
      <w:ind w:left="720"/>
      <w:contextualSpacing/>
    </w:pPr>
  </w:style>
  <w:style w:type="character" w:styleId="CommentReference">
    <w:name w:val="annotation reference"/>
    <w:basedOn w:val="DefaultParagraphFont"/>
    <w:unhideWhenUsed/>
    <w:rsid w:val="00F621FB"/>
    <w:rPr>
      <w:sz w:val="16"/>
      <w:szCs w:val="16"/>
    </w:rPr>
  </w:style>
  <w:style w:type="paragraph" w:styleId="CommentText">
    <w:name w:val="annotation text"/>
    <w:basedOn w:val="Normal"/>
    <w:link w:val="CommentTextChar"/>
    <w:unhideWhenUsed/>
    <w:rsid w:val="00F621FB"/>
    <w:pPr>
      <w:spacing w:line="240" w:lineRule="auto"/>
    </w:pPr>
    <w:rPr>
      <w:sz w:val="20"/>
      <w:szCs w:val="20"/>
    </w:rPr>
  </w:style>
  <w:style w:type="character" w:customStyle="1" w:styleId="CommentTextChar">
    <w:name w:val="Comment Text Char"/>
    <w:basedOn w:val="DefaultParagraphFont"/>
    <w:link w:val="CommentText"/>
    <w:rsid w:val="00F621FB"/>
    <w:rPr>
      <w:sz w:val="20"/>
      <w:szCs w:val="20"/>
    </w:rPr>
  </w:style>
  <w:style w:type="character" w:customStyle="1" w:styleId="Heading1Char">
    <w:name w:val="Heading 1 Char"/>
    <w:basedOn w:val="DefaultParagraphFont"/>
    <w:link w:val="Heading1"/>
    <w:rsid w:val="003F4E0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3F4E05"/>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3F4E05"/>
    <w:rPr>
      <w:rFonts w:ascii="Arial" w:eastAsia="Times New Roman" w:hAnsi="Arial" w:cs="Arial"/>
      <w:b/>
      <w:bCs/>
      <w:sz w:val="26"/>
      <w:szCs w:val="26"/>
      <w:lang w:val="en-US"/>
    </w:rPr>
  </w:style>
  <w:style w:type="character" w:customStyle="1" w:styleId="Heading4Char">
    <w:name w:val="Heading 4 Char"/>
    <w:basedOn w:val="DefaultParagraphFont"/>
    <w:link w:val="Heading4"/>
    <w:rsid w:val="003F4E0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3F4E0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3F4E05"/>
    <w:rPr>
      <w:rFonts w:ascii="Times New Roman" w:eastAsia="Times New Roman" w:hAnsi="Times New Roman" w:cs="Times New Roman"/>
      <w:b/>
      <w:bCs/>
      <w:lang w:val="en-US"/>
    </w:rPr>
  </w:style>
  <w:style w:type="character" w:customStyle="1" w:styleId="Heading7Char">
    <w:name w:val="Heading 7 Char"/>
    <w:basedOn w:val="DefaultParagraphFont"/>
    <w:link w:val="Heading7"/>
    <w:rsid w:val="003F4E0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3F4E05"/>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3F4E05"/>
    <w:rPr>
      <w:rFonts w:ascii="Arial" w:eastAsia="Times New Roman" w:hAnsi="Arial" w:cs="Arial"/>
      <w:lang w:val="en-US"/>
    </w:rPr>
  </w:style>
  <w:style w:type="numbering" w:customStyle="1" w:styleId="NoList1">
    <w:name w:val="No List1"/>
    <w:next w:val="NoList"/>
    <w:uiPriority w:val="99"/>
    <w:semiHidden/>
    <w:unhideWhenUsed/>
    <w:rsid w:val="003F4E05"/>
  </w:style>
  <w:style w:type="paragraph" w:styleId="TOC1">
    <w:name w:val="toc 1"/>
    <w:basedOn w:val="Normal"/>
    <w:next w:val="Normal"/>
    <w:autoRedefine/>
    <w:semiHidden/>
    <w:rsid w:val="003F4E05"/>
    <w:pPr>
      <w:tabs>
        <w:tab w:val="left" w:pos="480"/>
        <w:tab w:val="right" w:leader="dot" w:pos="8305"/>
      </w:tabs>
      <w:spacing w:after="0" w:line="240" w:lineRule="auto"/>
    </w:pPr>
    <w:rPr>
      <w:rFonts w:ascii="Times New Roman" w:eastAsia="Times New Roman" w:hAnsi="Times New Roman" w:cs="Times New Roman"/>
      <w:sz w:val="24"/>
      <w:szCs w:val="24"/>
      <w:lang w:val="en-US"/>
    </w:rPr>
  </w:style>
  <w:style w:type="paragraph" w:styleId="TOC2">
    <w:name w:val="toc 2"/>
    <w:basedOn w:val="Normal"/>
    <w:next w:val="Normal"/>
    <w:autoRedefine/>
    <w:semiHidden/>
    <w:rsid w:val="003F4E05"/>
    <w:pPr>
      <w:tabs>
        <w:tab w:val="left" w:pos="960"/>
        <w:tab w:val="right" w:leader="dot" w:pos="8305"/>
      </w:tabs>
      <w:spacing w:after="0" w:line="240" w:lineRule="auto"/>
      <w:ind w:left="240"/>
    </w:pPr>
    <w:rPr>
      <w:rFonts w:ascii="Times New Roman" w:eastAsia="Times New Roman" w:hAnsi="Times New Roman" w:cs="Times New Roman"/>
      <w:sz w:val="24"/>
      <w:szCs w:val="24"/>
      <w:lang w:val="en-US"/>
    </w:rPr>
  </w:style>
  <w:style w:type="table" w:styleId="TableGrid">
    <w:name w:val="Table Grid"/>
    <w:basedOn w:val="TableNormal"/>
    <w:rsid w:val="003F4E0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F4E05"/>
    <w:pPr>
      <w:widowControl w:val="0"/>
      <w:autoSpaceDE w:val="0"/>
      <w:autoSpaceDN w:val="0"/>
      <w:spacing w:after="160" w:line="240" w:lineRule="auto"/>
      <w:ind w:left="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F4E0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3F4E05"/>
    <w:pPr>
      <w:spacing w:after="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rsid w:val="003F4E05"/>
    <w:rPr>
      <w:rFonts w:ascii="Times New Roman" w:eastAsia="Times New Roman" w:hAnsi="Times New Roman" w:cs="Times New Roman"/>
      <w:b/>
      <w:bCs/>
      <w:sz w:val="20"/>
      <w:szCs w:val="20"/>
      <w:lang w:val="en-US"/>
    </w:rPr>
  </w:style>
  <w:style w:type="paragraph" w:styleId="Revision">
    <w:name w:val="Revision"/>
    <w:hidden/>
    <w:uiPriority w:val="99"/>
    <w:semiHidden/>
    <w:rsid w:val="003F4E05"/>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westerncape.gov.za"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www.westerncape.gov.za"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6D095-2C9B-41A2-8702-B2242A19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8180</Words>
  <Characters>46628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Kupper</dc:creator>
  <cp:lastModifiedBy>Carol Van Wyk</cp:lastModifiedBy>
  <cp:revision>2</cp:revision>
  <cp:lastPrinted>2025-06-02T12:43:00Z</cp:lastPrinted>
  <dcterms:created xsi:type="dcterms:W3CDTF">2025-07-04T14:15:00Z</dcterms:created>
  <dcterms:modified xsi:type="dcterms:W3CDTF">2025-07-04T14:15:00Z</dcterms:modified>
</cp:coreProperties>
</file>