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BB09B3" w14:textId="77777777" w:rsidR="000E57C5" w:rsidRPr="001F688B" w:rsidRDefault="000E57C5" w:rsidP="00CC4443">
      <w:pPr>
        <w:spacing w:after="0" w:line="240" w:lineRule="auto"/>
        <w:rPr>
          <w:b/>
          <w:bCs/>
          <w:sz w:val="28"/>
          <w:szCs w:val="28"/>
        </w:rPr>
      </w:pPr>
      <w:r w:rsidRPr="001F688B">
        <w:rPr>
          <w:b/>
          <w:bCs/>
          <w:sz w:val="28"/>
          <w:szCs w:val="28"/>
        </w:rPr>
        <w:t>Western Cape Infrastructure Project Pipeline</w:t>
      </w:r>
    </w:p>
    <w:p w14:paraId="5B6FDEE8" w14:textId="77777777" w:rsidR="000E57C5" w:rsidRDefault="000E57C5" w:rsidP="00CC4443">
      <w:pPr>
        <w:spacing w:after="0" w:line="240" w:lineRule="auto"/>
      </w:pPr>
    </w:p>
    <w:p w14:paraId="6DC7640A" w14:textId="2B2C4BF1" w:rsidR="000E57C5" w:rsidRPr="00CC4443" w:rsidRDefault="000E57C5" w:rsidP="00337E29">
      <w:pPr>
        <w:spacing w:before="120" w:after="0" w:line="360" w:lineRule="auto"/>
        <w:rPr>
          <w:sz w:val="24"/>
          <w:szCs w:val="24"/>
        </w:rPr>
      </w:pPr>
      <w:r w:rsidRPr="00CC4443">
        <w:rPr>
          <w:b/>
          <w:bCs/>
          <w:sz w:val="24"/>
          <w:szCs w:val="24"/>
        </w:rPr>
        <w:t>Document:</w:t>
      </w:r>
      <w:r w:rsidRPr="00CC4443">
        <w:rPr>
          <w:sz w:val="24"/>
          <w:szCs w:val="24"/>
        </w:rPr>
        <w:t xml:space="preserve"> </w:t>
      </w:r>
      <w:r w:rsidRPr="00CC4443">
        <w:rPr>
          <w:sz w:val="24"/>
          <w:szCs w:val="24"/>
        </w:rPr>
        <w:tab/>
      </w:r>
      <w:r w:rsidRPr="00CC4443">
        <w:rPr>
          <w:sz w:val="24"/>
          <w:szCs w:val="24"/>
        </w:rPr>
        <w:tab/>
        <w:t>PROSPECTUS</w:t>
      </w:r>
    </w:p>
    <w:p w14:paraId="1555B3D8" w14:textId="4B68BDD6" w:rsidR="000E57C5" w:rsidRPr="00CC4443" w:rsidRDefault="000E57C5" w:rsidP="00337E29">
      <w:pPr>
        <w:spacing w:before="120" w:after="0" w:line="360" w:lineRule="auto"/>
        <w:rPr>
          <w:sz w:val="24"/>
          <w:szCs w:val="24"/>
        </w:rPr>
      </w:pPr>
      <w:r w:rsidRPr="00CC4443">
        <w:rPr>
          <w:b/>
          <w:bCs/>
          <w:sz w:val="24"/>
          <w:szCs w:val="24"/>
        </w:rPr>
        <w:t>Project Name:</w:t>
      </w:r>
      <w:r w:rsidRPr="00CC4443">
        <w:rPr>
          <w:b/>
          <w:bCs/>
          <w:sz w:val="24"/>
          <w:szCs w:val="24"/>
        </w:rPr>
        <w:tab/>
      </w:r>
      <w:r w:rsidRPr="00CC4443">
        <w:rPr>
          <w:sz w:val="24"/>
          <w:szCs w:val="24"/>
        </w:rPr>
        <w:tab/>
      </w:r>
      <w:r w:rsidR="00337E29" w:rsidRPr="00337E29">
        <w:rPr>
          <w:sz w:val="24"/>
          <w:szCs w:val="24"/>
        </w:rPr>
        <w:t>Shayela Smart</w:t>
      </w:r>
      <w:r w:rsidR="00337E29">
        <w:rPr>
          <w:sz w:val="24"/>
          <w:szCs w:val="24"/>
        </w:rPr>
        <w:t xml:space="preserve"> Project</w:t>
      </w:r>
    </w:p>
    <w:p w14:paraId="13E121A4" w14:textId="5DA3BFFA" w:rsidR="000E57C5" w:rsidRPr="00CC4443" w:rsidRDefault="000E57C5" w:rsidP="00337E29">
      <w:pPr>
        <w:spacing w:before="120" w:after="0" w:line="360" w:lineRule="auto"/>
        <w:rPr>
          <w:sz w:val="24"/>
          <w:szCs w:val="24"/>
        </w:rPr>
      </w:pPr>
      <w:r w:rsidRPr="00CC4443">
        <w:rPr>
          <w:b/>
          <w:bCs/>
          <w:sz w:val="24"/>
          <w:szCs w:val="24"/>
        </w:rPr>
        <w:t>Project Owner:</w:t>
      </w:r>
      <w:r w:rsidRPr="00CC4443">
        <w:rPr>
          <w:b/>
          <w:bCs/>
          <w:sz w:val="24"/>
          <w:szCs w:val="24"/>
        </w:rPr>
        <w:tab/>
      </w:r>
      <w:r w:rsidR="00337E29" w:rsidRPr="00A547BF">
        <w:rPr>
          <w:sz w:val="24"/>
          <w:szCs w:val="24"/>
        </w:rPr>
        <w:t>Western Cape Government &amp; City of Cape Town</w:t>
      </w:r>
    </w:p>
    <w:p w14:paraId="3ED43E96" w14:textId="76FC19E4" w:rsidR="000E57C5" w:rsidRPr="00CC4443" w:rsidRDefault="000E57C5" w:rsidP="00337E29">
      <w:pPr>
        <w:spacing w:before="120" w:after="0" w:line="360" w:lineRule="auto"/>
        <w:rPr>
          <w:sz w:val="24"/>
          <w:szCs w:val="24"/>
        </w:rPr>
      </w:pPr>
      <w:r w:rsidRPr="00CC4443">
        <w:rPr>
          <w:b/>
          <w:bCs/>
          <w:sz w:val="24"/>
          <w:szCs w:val="24"/>
        </w:rPr>
        <w:t>Sector:</w:t>
      </w:r>
      <w:r w:rsidRPr="00CC4443">
        <w:rPr>
          <w:sz w:val="24"/>
          <w:szCs w:val="24"/>
        </w:rPr>
        <w:tab/>
      </w:r>
      <w:r w:rsidRPr="00CC4443">
        <w:rPr>
          <w:sz w:val="24"/>
          <w:szCs w:val="24"/>
        </w:rPr>
        <w:tab/>
      </w:r>
      <w:r w:rsidRPr="00CC4443">
        <w:rPr>
          <w:sz w:val="24"/>
          <w:szCs w:val="24"/>
        </w:rPr>
        <w:tab/>
      </w:r>
      <w:r w:rsidR="00337E29" w:rsidRPr="00A547BF">
        <w:rPr>
          <w:sz w:val="24"/>
          <w:szCs w:val="24"/>
        </w:rPr>
        <w:t>Social &amp; Technology Infrastructure</w:t>
      </w:r>
    </w:p>
    <w:p w14:paraId="6F71C832" w14:textId="375A6952" w:rsidR="000E57C5" w:rsidRPr="00CC4443" w:rsidRDefault="000E57C5" w:rsidP="00337E29">
      <w:pPr>
        <w:spacing w:before="120" w:after="0" w:line="360" w:lineRule="auto"/>
        <w:rPr>
          <w:sz w:val="24"/>
          <w:szCs w:val="24"/>
        </w:rPr>
      </w:pPr>
      <w:r w:rsidRPr="00CC4443">
        <w:rPr>
          <w:b/>
          <w:bCs/>
          <w:sz w:val="24"/>
          <w:szCs w:val="24"/>
        </w:rPr>
        <w:t>Date:</w:t>
      </w:r>
      <w:r w:rsidRPr="00CC4443">
        <w:rPr>
          <w:sz w:val="24"/>
          <w:szCs w:val="24"/>
        </w:rPr>
        <w:tab/>
      </w:r>
      <w:r w:rsidRPr="00CC4443">
        <w:rPr>
          <w:sz w:val="24"/>
          <w:szCs w:val="24"/>
        </w:rPr>
        <w:tab/>
      </w:r>
      <w:r w:rsidRPr="00CC4443">
        <w:rPr>
          <w:sz w:val="24"/>
          <w:szCs w:val="24"/>
        </w:rPr>
        <w:tab/>
      </w:r>
      <w:r w:rsidR="00CC4443">
        <w:rPr>
          <w:sz w:val="24"/>
          <w:szCs w:val="24"/>
        </w:rPr>
        <w:t>November</w:t>
      </w:r>
      <w:r w:rsidRPr="00CC4443">
        <w:rPr>
          <w:sz w:val="24"/>
          <w:szCs w:val="24"/>
        </w:rPr>
        <w:t xml:space="preserve"> 2025</w:t>
      </w:r>
    </w:p>
    <w:p w14:paraId="4451A4DB" w14:textId="5186330E" w:rsidR="000E57C5" w:rsidRDefault="001F688B" w:rsidP="001F688B">
      <w:pPr>
        <w:jc w:val="center"/>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24618CE2" w14:textId="77777777" w:rsidR="00337E29" w:rsidRDefault="00337E29" w:rsidP="001F688B">
      <w:pPr>
        <w:jc w:val="center"/>
      </w:pPr>
    </w:p>
    <w:p w14:paraId="632E155E" w14:textId="5A118582" w:rsidR="000E57C5" w:rsidRPr="0001265A" w:rsidRDefault="000E57C5" w:rsidP="00337E29">
      <w:pPr>
        <w:pStyle w:val="ListParagraph"/>
        <w:numPr>
          <w:ilvl w:val="0"/>
          <w:numId w:val="3"/>
        </w:numPr>
        <w:spacing w:before="120" w:after="0" w:line="240" w:lineRule="auto"/>
        <w:contextualSpacing w:val="0"/>
        <w:rPr>
          <w:b/>
          <w:bCs/>
          <w:sz w:val="24"/>
          <w:szCs w:val="24"/>
        </w:rPr>
      </w:pPr>
      <w:r w:rsidRPr="0001265A">
        <w:rPr>
          <w:b/>
          <w:bCs/>
          <w:sz w:val="24"/>
          <w:szCs w:val="24"/>
        </w:rPr>
        <w:t>Executive Summary</w:t>
      </w:r>
    </w:p>
    <w:p w14:paraId="4CA45652" w14:textId="41EC5008" w:rsidR="00AF24E9" w:rsidRPr="00AF24E9" w:rsidRDefault="00AF24E9" w:rsidP="00AF24E9">
      <w:pPr>
        <w:pStyle w:val="ListParagraph"/>
        <w:spacing w:before="120" w:after="0" w:line="360" w:lineRule="auto"/>
        <w:contextualSpacing w:val="0"/>
        <w:rPr>
          <w:i/>
          <w:iCs/>
        </w:rPr>
      </w:pPr>
      <w:r w:rsidRPr="00AF24E9">
        <w:rPr>
          <w:i/>
          <w:iCs/>
        </w:rPr>
        <w:t>Shayela Smart is an integrated, systems-based programme led by the Western Cape Government, the City of Cape Town and the South African National Taxi Council Western Cape (SANTACO WC) to stabilise, strengthen and modernise the province’s minibus taxi (MBT) sector. As the dominant public transport mode, responsible for the majority of work trips and central to the provincial economy, the MBT system is indispensable but faces persistent operational, safety and regulatory challenges. Shayela Smart responds to these issues through a coordinated package of interventions, including driver registration and accredited training, province</w:t>
      </w:r>
      <w:r w:rsidR="001E530E">
        <w:rPr>
          <w:i/>
          <w:iCs/>
        </w:rPr>
        <w:t xml:space="preserve"> </w:t>
      </w:r>
      <w:r w:rsidRPr="00AF24E9">
        <w:rPr>
          <w:i/>
          <w:iCs/>
        </w:rPr>
        <w:t>wide vehicle monitoring, unified branding, improved regulatory systems and the establishment of Remote Holding Areas (RHAs) and Strategic Stop-and-Go (SS&amp;G) facilities to reduce congestion at priority Public Transport Interchanges (PTIs). Collectively, these measures lay the foundation for long-term formalisation, future electronic ticketing, improved fleet management and more reliable, customer-focused public transport, while strengthening the broader mobility ecosystem through a deliberate systems-thinking approach.</w:t>
      </w:r>
    </w:p>
    <w:p w14:paraId="5790691F" w14:textId="77777777" w:rsidR="00AF24E9" w:rsidRPr="00AF24E9" w:rsidRDefault="00AF24E9" w:rsidP="00AF24E9">
      <w:pPr>
        <w:pStyle w:val="ListParagraph"/>
        <w:spacing w:after="0" w:line="360" w:lineRule="auto"/>
        <w:rPr>
          <w:i/>
          <w:iCs/>
        </w:rPr>
      </w:pPr>
    </w:p>
    <w:p w14:paraId="5A1DA23A" w14:textId="6888FE4A" w:rsidR="00AF24E9" w:rsidRPr="00AF24E9" w:rsidRDefault="00AF24E9" w:rsidP="00AF24E9">
      <w:pPr>
        <w:pStyle w:val="ListParagraph"/>
        <w:spacing w:after="0" w:line="360" w:lineRule="auto"/>
        <w:rPr>
          <w:i/>
          <w:iCs/>
        </w:rPr>
      </w:pPr>
      <w:r w:rsidRPr="00AF24E9">
        <w:rPr>
          <w:i/>
          <w:iCs/>
        </w:rPr>
        <w:t xml:space="preserve">The </w:t>
      </w:r>
      <w:r w:rsidRPr="00AF24E9">
        <w:rPr>
          <w:b/>
          <w:bCs/>
          <w:i/>
          <w:iCs/>
        </w:rPr>
        <w:t>strategic case</w:t>
      </w:r>
      <w:r w:rsidRPr="00AF24E9">
        <w:rPr>
          <w:i/>
          <w:iCs/>
        </w:rPr>
        <w:t xml:space="preserve"> for the programme is strong. With rail services having collapsed, demand for taxis has increased sharply, creating significant pressure on PTIs and exposing gaps in compliance, enforcement and passenger safety. The </w:t>
      </w:r>
      <w:r w:rsidRPr="00AF24E9">
        <w:rPr>
          <w:b/>
          <w:bCs/>
          <w:i/>
          <w:iCs/>
        </w:rPr>
        <w:t>economic costs</w:t>
      </w:r>
      <w:r w:rsidRPr="00AF24E9">
        <w:rPr>
          <w:i/>
          <w:iCs/>
        </w:rPr>
        <w:t xml:space="preserve"> of system instability have been made clear</w:t>
      </w:r>
      <w:r>
        <w:rPr>
          <w:i/>
          <w:iCs/>
        </w:rPr>
        <w:t xml:space="preserve">, </w:t>
      </w:r>
      <w:r w:rsidRPr="00AF24E9">
        <w:rPr>
          <w:i/>
          <w:iCs/>
        </w:rPr>
        <w:t>the 2023 stay-away alone resulted in an estimated R5 billion loss to the Western Cape economy</w:t>
      </w:r>
      <w:r>
        <w:rPr>
          <w:i/>
          <w:iCs/>
        </w:rPr>
        <w:t xml:space="preserve">, </w:t>
      </w:r>
      <w:r w:rsidRPr="00AF24E9">
        <w:rPr>
          <w:i/>
          <w:iCs/>
        </w:rPr>
        <w:t xml:space="preserve">highlighting the urgency of a structured, collaborative and mission-oriented reform programme. Shayela Smart aligns with major </w:t>
      </w:r>
      <w:r w:rsidRPr="00AF24E9">
        <w:rPr>
          <w:b/>
          <w:bCs/>
          <w:i/>
          <w:iCs/>
        </w:rPr>
        <w:t>transport planning instruments</w:t>
      </w:r>
      <w:r w:rsidRPr="00AF24E9">
        <w:rPr>
          <w:i/>
          <w:iCs/>
        </w:rPr>
        <w:t>, including the Provincial Land Transport Framework, the Comprehensive Integrated Transport Plan, the Integrated Public Transport Network, the Operating Licence Plan, and the Multi-Year Financial Operational Plan. This policy integration ensures coherence across spheres of government and supports efficient implementation, particularly in communities affected by historical spatial inequalities.</w:t>
      </w:r>
    </w:p>
    <w:p w14:paraId="3DE56E5A" w14:textId="77777777" w:rsidR="00AF24E9" w:rsidRPr="00AF24E9" w:rsidRDefault="00AF24E9" w:rsidP="00AF24E9">
      <w:pPr>
        <w:pStyle w:val="ListParagraph"/>
        <w:spacing w:after="0" w:line="360" w:lineRule="auto"/>
        <w:rPr>
          <w:i/>
          <w:iCs/>
        </w:rPr>
      </w:pPr>
    </w:p>
    <w:p w14:paraId="25C74006" w14:textId="33BD39FC" w:rsidR="00AF24E9" w:rsidRPr="00AF24E9" w:rsidRDefault="00AF24E9" w:rsidP="00AF24E9">
      <w:pPr>
        <w:pStyle w:val="ListParagraph"/>
        <w:spacing w:after="0" w:line="360" w:lineRule="auto"/>
        <w:rPr>
          <w:i/>
          <w:iCs/>
        </w:rPr>
      </w:pPr>
      <w:r w:rsidRPr="00AF24E9">
        <w:rPr>
          <w:i/>
          <w:iCs/>
        </w:rPr>
        <w:t xml:space="preserve">The </w:t>
      </w:r>
      <w:r w:rsidRPr="00AF24E9">
        <w:rPr>
          <w:b/>
          <w:bCs/>
          <w:i/>
          <w:iCs/>
        </w:rPr>
        <w:t>programme’s feasibility</w:t>
      </w:r>
      <w:r w:rsidRPr="00AF24E9">
        <w:rPr>
          <w:i/>
          <w:iCs/>
        </w:rPr>
        <w:t xml:space="preserve"> has been endorsed through the Western Cape Infrastructure Framework 2050 (WCIF 2050) Panoptic Evaluation, which found strong alignment with principles of infrastructure innovation, spatial justice, resilience and transversal governance. Phase 1 is implementation-ready, with defined sites, established intergovernmental structures and active engagement with taxi associations and local communities. </w:t>
      </w:r>
      <w:r w:rsidRPr="00AF24E9">
        <w:rPr>
          <w:b/>
          <w:bCs/>
          <w:i/>
          <w:iCs/>
        </w:rPr>
        <w:t>Financial requirements</w:t>
      </w:r>
      <w:r w:rsidRPr="00AF24E9">
        <w:rPr>
          <w:i/>
          <w:iCs/>
        </w:rPr>
        <w:t xml:space="preserve"> include approximately R94 million in initial infrastructure investment and stabilised </w:t>
      </w:r>
      <w:r w:rsidRPr="00AF24E9">
        <w:rPr>
          <w:i/>
          <w:iCs/>
        </w:rPr>
        <w:lastRenderedPageBreak/>
        <w:t xml:space="preserve">annual costs of around R135 million, supported by a mix of public funding, commercialisation opportunities and potential Public-Private Partnership (PPP) arrangements. </w:t>
      </w:r>
      <w:r w:rsidRPr="00AF24E9">
        <w:rPr>
          <w:b/>
          <w:bCs/>
          <w:i/>
          <w:iCs/>
        </w:rPr>
        <w:t>Revenue-generation</w:t>
      </w:r>
      <w:r w:rsidRPr="00AF24E9">
        <w:rPr>
          <w:i/>
          <w:iCs/>
        </w:rPr>
        <w:t xml:space="preserve"> potential at RHAs and SS&amp;Gs</w:t>
      </w:r>
      <w:r>
        <w:rPr>
          <w:i/>
          <w:iCs/>
        </w:rPr>
        <w:t xml:space="preserve">, </w:t>
      </w:r>
      <w:r w:rsidRPr="00AF24E9">
        <w:rPr>
          <w:i/>
          <w:iCs/>
        </w:rPr>
        <w:t>through retail services, data platforms, renewable-energy installations and digital offerings</w:t>
      </w:r>
      <w:r>
        <w:rPr>
          <w:i/>
          <w:iCs/>
        </w:rPr>
        <w:t xml:space="preserve">, </w:t>
      </w:r>
      <w:r w:rsidRPr="00AF24E9">
        <w:rPr>
          <w:i/>
          <w:iCs/>
        </w:rPr>
        <w:t>further strengthens long-term sustainability and enables more regenerative infrastructure value chains.</w:t>
      </w:r>
    </w:p>
    <w:p w14:paraId="67EFEB09" w14:textId="77777777" w:rsidR="00AF24E9" w:rsidRPr="00AF24E9" w:rsidRDefault="00AF24E9" w:rsidP="00AF24E9">
      <w:pPr>
        <w:pStyle w:val="ListParagraph"/>
        <w:spacing w:after="0" w:line="360" w:lineRule="auto"/>
        <w:rPr>
          <w:i/>
          <w:iCs/>
        </w:rPr>
      </w:pPr>
    </w:p>
    <w:p w14:paraId="6D3BA6BD" w14:textId="6D7AD4F0" w:rsidR="0001265A" w:rsidRPr="00337E29" w:rsidRDefault="00AF24E9" w:rsidP="00AF24E9">
      <w:pPr>
        <w:pStyle w:val="ListParagraph"/>
        <w:spacing w:after="0" w:line="360" w:lineRule="auto"/>
        <w:contextualSpacing w:val="0"/>
        <w:rPr>
          <w:i/>
          <w:iCs/>
        </w:rPr>
      </w:pPr>
      <w:r w:rsidRPr="00AF24E9">
        <w:rPr>
          <w:i/>
          <w:iCs/>
        </w:rPr>
        <w:t>Shayela Smart provides a pragmatic, mission-oriented</w:t>
      </w:r>
      <w:r>
        <w:rPr>
          <w:i/>
          <w:iCs/>
        </w:rPr>
        <w:t xml:space="preserve">, </w:t>
      </w:r>
      <w:r w:rsidRPr="00AF24E9">
        <w:rPr>
          <w:i/>
          <w:iCs/>
        </w:rPr>
        <w:t>WCIF</w:t>
      </w:r>
      <w:r>
        <w:rPr>
          <w:i/>
          <w:iCs/>
        </w:rPr>
        <w:t xml:space="preserve">, and WCIS </w:t>
      </w:r>
      <w:r w:rsidRPr="00AF24E9">
        <w:rPr>
          <w:i/>
          <w:iCs/>
        </w:rPr>
        <w:t xml:space="preserve">aligned pathway to transforming public transport in the Western Cape. </w:t>
      </w:r>
      <w:r w:rsidR="00B20CD7" w:rsidRPr="00B20CD7">
        <w:rPr>
          <w:i/>
          <w:iCs/>
        </w:rPr>
        <w:t>By embedding the WCIF 2050 Panoptic Principles of innovation for equitable development, resilient and regenerative infrastructure ecosystems, spatial</w:t>
      </w:r>
      <w:r w:rsidR="00B20CD7">
        <w:rPr>
          <w:i/>
          <w:iCs/>
        </w:rPr>
        <w:t xml:space="preserve"> </w:t>
      </w:r>
      <w:r w:rsidR="00B20CD7" w:rsidRPr="00B20CD7">
        <w:rPr>
          <w:i/>
          <w:iCs/>
        </w:rPr>
        <w:t>justice</w:t>
      </w:r>
      <w:r w:rsidR="00B20CD7">
        <w:rPr>
          <w:i/>
          <w:iCs/>
        </w:rPr>
        <w:t xml:space="preserve"> </w:t>
      </w:r>
      <w:r w:rsidR="00B20CD7" w:rsidRPr="00B20CD7">
        <w:rPr>
          <w:i/>
          <w:iCs/>
        </w:rPr>
        <w:t>centred value creation, and transversal governance, the programme anchors mobility reform in long-term public value.</w:t>
      </w:r>
      <w:r w:rsidR="00B20CD7">
        <w:rPr>
          <w:i/>
          <w:iCs/>
        </w:rPr>
        <w:t xml:space="preserve"> </w:t>
      </w:r>
      <w:r w:rsidRPr="00AF24E9">
        <w:rPr>
          <w:i/>
          <w:iCs/>
        </w:rPr>
        <w:t>Its systems-thinking foundation recognises how commuters, operators, infrastructure and regulation interconnect, ensuring improvements in one area strengthen the entire mobility system. The programme is now positioned for investor engagement, market sounding and procurement preparation, offering a meaningful opportunity to support safer,</w:t>
      </w:r>
      <w:r w:rsidR="00E8433D">
        <w:rPr>
          <w:i/>
          <w:iCs/>
        </w:rPr>
        <w:t xml:space="preserve"> </w:t>
      </w:r>
      <w:r w:rsidRPr="00AF24E9">
        <w:rPr>
          <w:i/>
          <w:iCs/>
        </w:rPr>
        <w:t>more reliable mobility and a more inclusive, opportunity-enabling provincial economy.</w:t>
      </w:r>
    </w:p>
    <w:p w14:paraId="6CA478E1" w14:textId="77777777" w:rsidR="001F688B" w:rsidRPr="000E57C5" w:rsidRDefault="001F688B" w:rsidP="00337E29">
      <w:pPr>
        <w:pStyle w:val="ListParagraph"/>
        <w:spacing w:before="120" w:after="0" w:line="240" w:lineRule="auto"/>
        <w:contextualSpacing w:val="0"/>
        <w:rPr>
          <w:b/>
          <w:bCs/>
        </w:rPr>
      </w:pPr>
    </w:p>
    <w:p w14:paraId="4F7D917B" w14:textId="77777777" w:rsidR="009B09EE" w:rsidRPr="00F41B66" w:rsidRDefault="000E57C5" w:rsidP="00337E29">
      <w:pPr>
        <w:pStyle w:val="ListParagraph"/>
        <w:numPr>
          <w:ilvl w:val="0"/>
          <w:numId w:val="3"/>
        </w:numPr>
        <w:spacing w:before="120" w:after="0" w:line="240" w:lineRule="auto"/>
        <w:contextualSpacing w:val="0"/>
        <w:rPr>
          <w:sz w:val="24"/>
          <w:szCs w:val="24"/>
        </w:rPr>
      </w:pPr>
      <w:r w:rsidRPr="00F41B66">
        <w:rPr>
          <w:b/>
          <w:bCs/>
          <w:sz w:val="24"/>
          <w:szCs w:val="24"/>
        </w:rPr>
        <w:t>Project Description and Strategic Case</w:t>
      </w:r>
      <w:r w:rsidRPr="00F41B66">
        <w:rPr>
          <w:sz w:val="24"/>
          <w:szCs w:val="24"/>
        </w:rPr>
        <w:t xml:space="preserve"> </w:t>
      </w:r>
    </w:p>
    <w:p w14:paraId="19ED672B" w14:textId="3C81E9EF" w:rsidR="00110FAB" w:rsidRPr="00110FAB" w:rsidRDefault="00110FAB" w:rsidP="008B2C98">
      <w:pPr>
        <w:pStyle w:val="ListParagraph"/>
        <w:spacing w:before="120" w:after="0" w:line="240" w:lineRule="auto"/>
        <w:contextualSpacing w:val="0"/>
      </w:pPr>
      <w:r>
        <w:t>The Shayela Smart Programme is a joint Western Cape Government, City of Cape Town, and SANTACO Western Cape initiative designed to incrementally improve, integrate, and formalise the province’s minibus-taxi (MBT) sector. This sector being its largest and most critical public transport mode. The project’s scope includes driver registration and accredited training, province</w:t>
      </w:r>
      <w:r w:rsidR="00233A07">
        <w:t xml:space="preserve"> </w:t>
      </w:r>
      <w:r>
        <w:t>wide vehicle monitoring, unified branding, enhanced regulatory systems, and the construction of Remote Holding Areas (RHAs) and Strategic Stop-and-Go (SS&amp;G) facilities to relieve severe congestion at priority Public Transport Interchanges (PTIs). Together, these interventions establish the foundational systems, processes, and infrastructure required for long-term sector reform and future advancements such as electronic ticketing, larger vehicles, dedicated lanes, reciprocal routes, and deeper formalisation</w:t>
      </w:r>
      <w:r w:rsidRPr="00110FAB">
        <w:rPr>
          <w:b/>
          <w:bCs/>
        </w:rPr>
        <w:t xml:space="preserve">, </w:t>
      </w:r>
      <w:r w:rsidRPr="00110FAB">
        <w:t>while supporting more equitable, resilient and regenerative mobility outcomes in line with the Western Cape Infrastructure Framework 2050 (WCIF 2050).</w:t>
      </w:r>
    </w:p>
    <w:p w14:paraId="462CB021" w14:textId="77777777" w:rsidR="00110FAB" w:rsidRPr="00110FAB" w:rsidRDefault="00110FAB" w:rsidP="008B2C98">
      <w:pPr>
        <w:pStyle w:val="ListParagraph"/>
        <w:spacing w:before="120" w:after="0" w:line="240" w:lineRule="auto"/>
        <w:contextualSpacing w:val="0"/>
      </w:pPr>
      <w:r>
        <w:t xml:space="preserve">The </w:t>
      </w:r>
      <w:r w:rsidRPr="00110FAB">
        <w:rPr>
          <w:b/>
          <w:bCs/>
        </w:rPr>
        <w:t>strategic rationale</w:t>
      </w:r>
      <w:r>
        <w:t xml:space="preserve"> for Shayela Smart is compelling. MBTs now carry 75% of public transport work trips, reflecting a dramatic modal shift following the collapse of rail services. With 16,300 licensed taxis operating across the Western Cape, 11,000 of them in Cape Town, the sector is the backbone of provincial mobility and directly underpins R236 billion (37%) of the Western Cape GDP by transporting people to work and opportunities. The 2023 MBT stay-away, which cost the provincial economy an estimated R5 billion, demonstrated both the fragility of the current system and the urgency for structured intervention</w:t>
      </w:r>
      <w:r w:rsidRPr="00110FAB">
        <w:rPr>
          <w:b/>
          <w:bCs/>
        </w:rPr>
        <w:t xml:space="preserve">, </w:t>
      </w:r>
      <w:r w:rsidRPr="00110FAB">
        <w:t>reinforcing the mission-oriented imperative for the state to proactively coordinate actors around a shared mobility challenge that no single stakeholder can resolve alone.</w:t>
      </w:r>
    </w:p>
    <w:p w14:paraId="797B6053" w14:textId="635003A6" w:rsidR="00110FAB" w:rsidRPr="00110FAB" w:rsidRDefault="00110FAB" w:rsidP="008B2C98">
      <w:pPr>
        <w:pStyle w:val="ListParagraph"/>
        <w:spacing w:before="120" w:after="0" w:line="240" w:lineRule="auto"/>
        <w:contextualSpacing w:val="0"/>
        <w:rPr>
          <w:b/>
          <w:bCs/>
        </w:rPr>
      </w:pPr>
      <w:r>
        <w:t xml:space="preserve">The </w:t>
      </w:r>
      <w:r w:rsidRPr="00110FAB">
        <w:rPr>
          <w:b/>
          <w:bCs/>
        </w:rPr>
        <w:t>justification for the project</w:t>
      </w:r>
      <w:r>
        <w:t xml:space="preserve"> is rooted in a clear problem statement: service quality, safety risks, operational inefficiencies, overtrading, and inadequate infrastructure compromise commuter experience and system reliability. Additionally, the regulatory environment struggles to manage and coordinate such a large, decentralised industry. The sector’s challenges, unsafe driver behaviour, overloading, insufficient off-peak services, and overstretched PTIs, reinforce the need for a systems-based, incremental intervention that strengthens operational visibility, regulatory capacity, and compliance mechanisms. </w:t>
      </w:r>
      <w:r w:rsidRPr="00110FAB">
        <w:t>Shayela Smart responds by providing a practical, mission-oriented and scalable approach that aligns with national policy, the Provincial Land Transport Framework (PLTF) and the City’s transport strategies. It delivers immediate improvements while enabling long-term transformation, in line with WCIF 2050 Principles</w:t>
      </w:r>
      <w:r w:rsidR="00817C00">
        <w:t xml:space="preserve">, </w:t>
      </w:r>
      <w:r w:rsidRPr="00110FAB">
        <w:t>which emphasise innovation for equitable development, resilient infrastructure value chains,</w:t>
      </w:r>
      <w:r w:rsidR="004E0955">
        <w:t xml:space="preserve"> c</w:t>
      </w:r>
      <w:r w:rsidR="004E0955" w:rsidRPr="004E0955">
        <w:t>reating public value that advances spatial justice and fair access to transport</w:t>
      </w:r>
      <w:r w:rsidR="00817C00">
        <w:t xml:space="preserve">, </w:t>
      </w:r>
      <w:r w:rsidRPr="00110FAB">
        <w:t>and transversal governance.</w:t>
      </w:r>
    </w:p>
    <w:p w14:paraId="5262FD0C" w14:textId="765FE693" w:rsidR="00110FAB" w:rsidRDefault="00110FAB" w:rsidP="008B2C98">
      <w:pPr>
        <w:pStyle w:val="ListParagraph"/>
        <w:spacing w:before="120" w:after="0" w:line="240" w:lineRule="auto"/>
        <w:contextualSpacing w:val="0"/>
      </w:pPr>
      <w:r w:rsidRPr="00110FAB">
        <w:rPr>
          <w:b/>
          <w:bCs/>
        </w:rPr>
        <w:t>Sector analysis</w:t>
      </w:r>
      <w:r>
        <w:t xml:space="preserve"> shows a transport landscape undergoing structural change. Traditional rail and bus systems are no longer providing reliable baseline mobility, resulting in near</w:t>
      </w:r>
      <w:r w:rsidR="00233A07">
        <w:t xml:space="preserve"> </w:t>
      </w:r>
      <w:r>
        <w:t>complete dependency on MBTs in many municipalities. Some areas have no alternative public transport modes at all</w:t>
      </w:r>
      <w:r w:rsidRPr="00817C00">
        <w:t xml:space="preserve">, reflecting enduring spatial inequalities that the programme seeks to soften through more predictable, safer and better-coordinated </w:t>
      </w:r>
      <w:r w:rsidRPr="00817C00">
        <w:lastRenderedPageBreak/>
        <w:t>services.</w:t>
      </w:r>
      <w:r>
        <w:t xml:space="preserve"> This creates a large, stable, and non-substitutable market for MBT services. Demand has increased sharply over the past decade, with taxi mode share rising from 59% to 75%, while rail declined from 24% to 6%. The sector’s scale and indispensability make it a critical target for public investment and reform.</w:t>
      </w:r>
    </w:p>
    <w:p w14:paraId="65952090" w14:textId="5ED070B0" w:rsidR="00E8433D" w:rsidRDefault="00110FAB" w:rsidP="008B2C98">
      <w:pPr>
        <w:pStyle w:val="ListParagraph"/>
        <w:spacing w:before="120" w:after="0" w:line="240" w:lineRule="auto"/>
        <w:contextualSpacing w:val="0"/>
      </w:pPr>
      <w:r>
        <w:t xml:space="preserve">In terms of </w:t>
      </w:r>
      <w:r w:rsidRPr="00110FAB">
        <w:rPr>
          <w:b/>
          <w:bCs/>
        </w:rPr>
        <w:t>market size and demand</w:t>
      </w:r>
      <w:r>
        <w:t>, the Western Cape’s MBT industry moves hundreds of thousands of commuters daily across both metro and non-metro regions, forming the majority of work trips and acting as the only viable mode in many rural towns. The project centres on high</w:t>
      </w:r>
      <w:r w:rsidR="00C16734">
        <w:t xml:space="preserve"> </w:t>
      </w:r>
      <w:r>
        <w:t>demand public transport interchanges that serve large commuter catchments and require more efficient, safer and better</w:t>
      </w:r>
      <w:r w:rsidR="00C16734">
        <w:t xml:space="preserve"> </w:t>
      </w:r>
      <w:r>
        <w:t>managed MBT operations. The programme’s data</w:t>
      </w:r>
      <w:r w:rsidR="00C16734">
        <w:t xml:space="preserve"> </w:t>
      </w:r>
      <w:r>
        <w:t>driven platforms position government to better understand demand patterns, optimise fleet deployment, and support the long-term shift to integrated, multi-modal public transport, helping build a more coherent, regenerative mobility system aligned with WCIF 2050 and broader provincial development missions.</w:t>
      </w:r>
    </w:p>
    <w:p w14:paraId="64AD69F6" w14:textId="77777777" w:rsidR="00110FAB" w:rsidRDefault="00110FAB" w:rsidP="00337E29">
      <w:pPr>
        <w:pStyle w:val="ListParagraph"/>
        <w:spacing w:before="120" w:after="0" w:line="240" w:lineRule="auto"/>
        <w:contextualSpacing w:val="0"/>
      </w:pPr>
    </w:p>
    <w:p w14:paraId="55398337" w14:textId="1FBD30A0" w:rsidR="000E57C5" w:rsidRPr="00F41B66" w:rsidRDefault="000E57C5" w:rsidP="00337E29">
      <w:pPr>
        <w:pStyle w:val="ListParagraph"/>
        <w:numPr>
          <w:ilvl w:val="0"/>
          <w:numId w:val="3"/>
        </w:numPr>
        <w:spacing w:before="120" w:after="0" w:line="240" w:lineRule="auto"/>
        <w:contextualSpacing w:val="0"/>
        <w:rPr>
          <w:i/>
          <w:iCs/>
          <w:sz w:val="24"/>
          <w:szCs w:val="24"/>
        </w:rPr>
      </w:pPr>
      <w:r w:rsidRPr="00F41B66">
        <w:rPr>
          <w:b/>
          <w:bCs/>
          <w:sz w:val="24"/>
          <w:szCs w:val="24"/>
        </w:rPr>
        <w:t>Project Status and Implementation Readiness</w:t>
      </w:r>
      <w:r w:rsidRPr="00F41B66">
        <w:rPr>
          <w:sz w:val="24"/>
          <w:szCs w:val="24"/>
        </w:rPr>
        <w:t xml:space="preserve"> </w:t>
      </w:r>
    </w:p>
    <w:p w14:paraId="19747CB8" w14:textId="13726DB5" w:rsidR="00FC115C" w:rsidRDefault="00FC115C" w:rsidP="00337E29">
      <w:pPr>
        <w:pStyle w:val="ListParagraph"/>
        <w:spacing w:before="120" w:after="0" w:line="240" w:lineRule="auto"/>
        <w:contextualSpacing w:val="0"/>
      </w:pPr>
      <w:r>
        <w:t xml:space="preserve">Shayela Smart has a completed Business Plan and a fully defined Phase 1 implementation package, which includes the establishment of Remote Holding Areas (RHAs), Strategic Stop-and-Go (SS&amp;G) facilities, system development, operational monitoring tools, driver registration, and accredited industry training. The project enjoys strong political </w:t>
      </w:r>
      <w:r w:rsidRPr="00EA5380">
        <w:rPr>
          <w:b/>
          <w:bCs/>
        </w:rPr>
        <w:t xml:space="preserve">endorsement </w:t>
      </w:r>
      <w:r>
        <w:t>from the Western Cape Government, the City of Cape Town, and the South African National Taxi Council Western Cape (SANTACO WC)</w:t>
      </w:r>
      <w:r w:rsidR="00EA5380">
        <w:t xml:space="preserve">. The project </w:t>
      </w:r>
      <w:r>
        <w:t>is</w:t>
      </w:r>
      <w:r w:rsidR="00EA5380">
        <w:t xml:space="preserve"> also</w:t>
      </w:r>
      <w:r>
        <w:t xml:space="preserve"> formally </w:t>
      </w:r>
      <w:r w:rsidRPr="00EA5380">
        <w:rPr>
          <w:b/>
          <w:bCs/>
        </w:rPr>
        <w:t>aligned</w:t>
      </w:r>
      <w:r>
        <w:t xml:space="preserve"> with the Provincial Land Transport Framework (PLTF), the Comprehensive Integrated Transport Plan (CITP), the Integrated Public Transport Network (IPTN), the Operating Licence Plan (OLP), and the Multi-Year Financial Operational Plan and Medium-Term Strategic Business Plan (MYFIN).</w:t>
      </w:r>
    </w:p>
    <w:p w14:paraId="004CE8EE" w14:textId="6F328281" w:rsidR="004E0955" w:rsidRDefault="00FC115C" w:rsidP="00337E29">
      <w:pPr>
        <w:pStyle w:val="ListParagraph"/>
        <w:spacing w:before="120" w:after="0" w:line="240" w:lineRule="auto"/>
        <w:contextualSpacing w:val="0"/>
      </w:pPr>
      <w:r>
        <w:t>National Treasury has requested that commercialisation opportunities</w:t>
      </w:r>
      <w:r w:rsidR="00EA5380">
        <w:t xml:space="preserve">, </w:t>
      </w:r>
      <w:r>
        <w:t>such as retail amenities, services and data-based revenue channels</w:t>
      </w:r>
      <w:r w:rsidR="00EA5380">
        <w:t xml:space="preserve">, </w:t>
      </w:r>
      <w:r>
        <w:t xml:space="preserve">be incorporated into the sites, signalling early readiness for structured Public–Private Partnership (PPP) engagement and blended-finance procurement models. </w:t>
      </w:r>
      <w:r w:rsidRPr="00EA5380">
        <w:rPr>
          <w:b/>
          <w:bCs/>
        </w:rPr>
        <w:t>Regulatory readiness</w:t>
      </w:r>
      <w:r>
        <w:t xml:space="preserve"> is supported by existing provincial and municipal mandates for transport oversight, while the project’s incremental, systems</w:t>
      </w:r>
      <w:r w:rsidR="00C16734">
        <w:t xml:space="preserve"> </w:t>
      </w:r>
      <w:r>
        <w:t>focused design avoids the need for high</w:t>
      </w:r>
      <w:r w:rsidR="00C16734">
        <w:t xml:space="preserve"> </w:t>
      </w:r>
      <w:r>
        <w:t xml:space="preserve">impact environmental approvals typically associated with large infrastructure builds. </w:t>
      </w:r>
      <w:r w:rsidRPr="00EA5380">
        <w:rPr>
          <w:b/>
          <w:bCs/>
        </w:rPr>
        <w:t>Stakeholder engagement</w:t>
      </w:r>
      <w:r>
        <w:t xml:space="preserve"> is well advanced: the project operates through an established intergovernmental partnership, an Industry Working Group, and ongoing collaboration with minibus taxi associations and operators, ensuring that both community interests and sector perspectives are integrated into </w:t>
      </w:r>
      <w:r w:rsidR="004E0955" w:rsidRPr="004E0955">
        <w:t>decision</w:t>
      </w:r>
      <w:r w:rsidR="00C16734">
        <w:t xml:space="preserve"> </w:t>
      </w:r>
      <w:r w:rsidR="004E0955" w:rsidRPr="004E0955">
        <w:t>making, particularly in areas affected by long</w:t>
      </w:r>
      <w:r w:rsidR="00C16734">
        <w:t xml:space="preserve"> </w:t>
      </w:r>
      <w:r w:rsidR="004E0955" w:rsidRPr="004E0955">
        <w:t>standing spatial and economic inequalities.</w:t>
      </w:r>
      <w:r>
        <w:t xml:space="preserve"> </w:t>
      </w:r>
    </w:p>
    <w:p w14:paraId="7611DEAF" w14:textId="19DF4504" w:rsidR="000E57C5" w:rsidRDefault="004E0955" w:rsidP="00337E29">
      <w:pPr>
        <w:pStyle w:val="ListParagraph"/>
        <w:spacing w:before="120" w:after="0" w:line="240" w:lineRule="auto"/>
        <w:contextualSpacing w:val="0"/>
      </w:pPr>
      <w:r w:rsidRPr="004E0955">
        <w:t>Together, these readiness indicators demonstrate strong alignment with the Western Cape Infrastructure Framework 2050 (WCIF 2050) Panoptic Principles</w:t>
      </w:r>
      <w:r>
        <w:t xml:space="preserve">, </w:t>
      </w:r>
      <w:r w:rsidRPr="004E0955">
        <w:t>especially innovation for equitable development, resilient and regenerative infrastructure ecosystems, transparent stakeholder value creation, and transversal governance. They also reinforce the project’s mission-oriented character, with the public sector convening multiple actors around a shared mobility challenge that requires coordinated, cross-sectoral solutions. This integrated approach positions Shayela Smart to transition smoothly into procurement and implementation, ensuring that improvements in one part of the system support and strengthen the mobility network as a whole.</w:t>
      </w:r>
    </w:p>
    <w:p w14:paraId="603AD25E" w14:textId="77777777" w:rsidR="004E0955" w:rsidRDefault="004E0955" w:rsidP="00337E29">
      <w:pPr>
        <w:pStyle w:val="ListParagraph"/>
        <w:spacing w:before="120" w:after="0" w:line="240" w:lineRule="auto"/>
        <w:contextualSpacing w:val="0"/>
      </w:pPr>
    </w:p>
    <w:p w14:paraId="4FD20B51" w14:textId="77777777" w:rsidR="00F41B66" w:rsidRPr="00F41B66" w:rsidRDefault="000E57C5" w:rsidP="00337E29">
      <w:pPr>
        <w:pStyle w:val="ListParagraph"/>
        <w:numPr>
          <w:ilvl w:val="0"/>
          <w:numId w:val="3"/>
        </w:numPr>
        <w:spacing w:before="120" w:after="0" w:line="240" w:lineRule="auto"/>
        <w:contextualSpacing w:val="0"/>
        <w:rPr>
          <w:sz w:val="24"/>
          <w:szCs w:val="24"/>
        </w:rPr>
      </w:pPr>
      <w:r w:rsidRPr="00F41B66">
        <w:rPr>
          <w:b/>
          <w:bCs/>
          <w:sz w:val="24"/>
          <w:szCs w:val="24"/>
        </w:rPr>
        <w:t>Governance, Policy &amp; Enabling Environment</w:t>
      </w:r>
      <w:r w:rsidRPr="00F41B66">
        <w:rPr>
          <w:sz w:val="24"/>
          <w:szCs w:val="24"/>
        </w:rPr>
        <w:t xml:space="preserve"> </w:t>
      </w:r>
    </w:p>
    <w:p w14:paraId="721555D2" w14:textId="10B3033D" w:rsidR="00EA5380" w:rsidRDefault="00EA5380" w:rsidP="00337E29">
      <w:pPr>
        <w:pStyle w:val="ListParagraph"/>
        <w:spacing w:before="120" w:after="0" w:line="240" w:lineRule="auto"/>
        <w:contextualSpacing w:val="0"/>
      </w:pPr>
      <w:r>
        <w:t xml:space="preserve">Shayela Smart is anchored in a strong </w:t>
      </w:r>
      <w:r w:rsidRPr="00F41B66">
        <w:rPr>
          <w:b/>
          <w:bCs/>
        </w:rPr>
        <w:t>governance and policy</w:t>
      </w:r>
      <w:r>
        <w:t xml:space="preserve"> environment, supported by a formal partnership between the Western Cape Government, the City of Cape Town, and the SANTACO WC</w:t>
      </w:r>
      <w:r w:rsidR="00F41B66">
        <w:t>.</w:t>
      </w:r>
      <w:r>
        <w:t xml:space="preserve"> The project aligns with the core provincial and municipal transport policies and planning instruments</w:t>
      </w:r>
      <w:r w:rsidR="00376A5C">
        <w:t xml:space="preserve">, </w:t>
      </w:r>
      <w:r>
        <w:t xml:space="preserve">including the </w:t>
      </w:r>
      <w:bookmarkStart w:id="0" w:name="_Hlk214280265"/>
      <w:r>
        <w:t>PLTF, CITP, IPTN, OLP, and MYFIN</w:t>
      </w:r>
      <w:bookmarkEnd w:id="0"/>
      <w:r w:rsidR="00F41B66">
        <w:t xml:space="preserve">, </w:t>
      </w:r>
      <w:r>
        <w:t>ensuring consistency with long-term mobility objectives and regulatory mandates</w:t>
      </w:r>
      <w:r w:rsidR="004E0955">
        <w:t xml:space="preserve">, </w:t>
      </w:r>
      <w:r w:rsidR="004E0955" w:rsidRPr="004E0955">
        <w:t xml:space="preserve">while reinforcing a </w:t>
      </w:r>
      <w:proofErr w:type="gramStart"/>
      <w:r w:rsidR="00C16734" w:rsidRPr="004E0955">
        <w:t>system</w:t>
      </w:r>
      <w:r w:rsidR="00C16734">
        <w:t>s</w:t>
      </w:r>
      <w:proofErr w:type="gramEnd"/>
      <w:r w:rsidR="00C16734">
        <w:t xml:space="preserve"> </w:t>
      </w:r>
      <w:r w:rsidR="004E0955" w:rsidRPr="004E0955">
        <w:t>thinking approach that connects operational, regulatory and infrastructure components into a more coherent whole.</w:t>
      </w:r>
    </w:p>
    <w:p w14:paraId="0A729211" w14:textId="333EA189" w:rsidR="009734CB" w:rsidRDefault="00EA5380" w:rsidP="00337E29">
      <w:pPr>
        <w:pStyle w:val="ListParagraph"/>
        <w:spacing w:before="120" w:after="0" w:line="240" w:lineRule="auto"/>
        <w:contextualSpacing w:val="0"/>
      </w:pPr>
      <w:r>
        <w:t xml:space="preserve">The </w:t>
      </w:r>
      <w:r w:rsidRPr="00F41B66">
        <w:rPr>
          <w:b/>
          <w:bCs/>
        </w:rPr>
        <w:t>legal and regulatory</w:t>
      </w:r>
      <w:r>
        <w:t xml:space="preserve"> environment is strengthened through existing provincial oversight functions, the Provincial Regulatory Authority, municipal transport by-laws, and established mechanisms for operator compliance. </w:t>
      </w:r>
      <w:proofErr w:type="spellStart"/>
      <w:r>
        <w:t>Shayela</w:t>
      </w:r>
      <w:proofErr w:type="spellEnd"/>
      <w:r>
        <w:t xml:space="preserve"> Smart’s systems</w:t>
      </w:r>
      <w:r w:rsidR="00C16734">
        <w:t xml:space="preserve"> </w:t>
      </w:r>
      <w:r>
        <w:t>driven approach</w:t>
      </w:r>
      <w:r w:rsidR="00F41B66">
        <w:t xml:space="preserve">, </w:t>
      </w:r>
      <w:r>
        <w:t>including driver registration, monitoring technologies, and structured operational management</w:t>
      </w:r>
      <w:r w:rsidR="00F41B66">
        <w:t xml:space="preserve">, </w:t>
      </w:r>
      <w:r>
        <w:t>enhances government’s ability to regulate the minibus taxi industry effectively without requiring high</w:t>
      </w:r>
      <w:r w:rsidR="00C16734">
        <w:t xml:space="preserve"> </w:t>
      </w:r>
      <w:r>
        <w:t xml:space="preserve">impact statutory reform. National Treasury’s request to embed commercialisation opportunities at RHAs and SS&amp;G facilities signals alignment with national infrastructure </w:t>
      </w:r>
      <w:r>
        <w:lastRenderedPageBreak/>
        <w:t>investment priorities and creates space for blended finance and PPP models</w:t>
      </w:r>
      <w:r w:rsidR="009734CB">
        <w:t xml:space="preserve">, </w:t>
      </w:r>
      <w:r w:rsidR="009734CB" w:rsidRPr="009734CB">
        <w:t>supporting innovation</w:t>
      </w:r>
      <w:r w:rsidR="00C16734">
        <w:t xml:space="preserve"> </w:t>
      </w:r>
      <w:r w:rsidR="009734CB" w:rsidRPr="009734CB">
        <w:t>led development consistent with WCIF 2050 Principle 1.</w:t>
      </w:r>
    </w:p>
    <w:p w14:paraId="366A7D20" w14:textId="1CBD859F" w:rsidR="00EA5380" w:rsidRDefault="00EA5380" w:rsidP="00337E29">
      <w:pPr>
        <w:pStyle w:val="ListParagraph"/>
        <w:spacing w:before="120" w:after="0" w:line="240" w:lineRule="auto"/>
        <w:contextualSpacing w:val="0"/>
      </w:pPr>
      <w:r w:rsidRPr="00F41B66">
        <w:rPr>
          <w:b/>
          <w:bCs/>
        </w:rPr>
        <w:t>Governance roles</w:t>
      </w:r>
      <w:r>
        <w:t xml:space="preserve"> are clearly defined: </w:t>
      </w:r>
      <w:proofErr w:type="gramStart"/>
      <w:r>
        <w:t>the</w:t>
      </w:r>
      <w:proofErr w:type="gramEnd"/>
      <w:r>
        <w:t xml:space="preserve"> Western Cape Mobility Department leads programme oversight; the City of Cape Town manages metropolitan infrastructure and operations; SANTACO WC and affiliated associations support implementation within the industry; and the intergovernmental Shayela Smart Working Group facilitates cross-sphere coordination. The enabling environment is further shaped by the project’s ability to attract private</w:t>
      </w:r>
      <w:r w:rsidR="00C16734">
        <w:t xml:space="preserve"> </w:t>
      </w:r>
      <w:r>
        <w:t>sector investment through site commercialisation, data</w:t>
      </w:r>
      <w:r w:rsidR="008147F8">
        <w:t xml:space="preserve"> </w:t>
      </w:r>
      <w:r>
        <w:t>driven services, renewable</w:t>
      </w:r>
      <w:r w:rsidR="008147F8">
        <w:t xml:space="preserve"> </w:t>
      </w:r>
      <w:r>
        <w:t>energy applications, and long-term operational efficiencies</w:t>
      </w:r>
      <w:r w:rsidR="00F41B66">
        <w:t xml:space="preserve">, </w:t>
      </w:r>
      <w:r>
        <w:t>all of which strengthen the investment case while supporting spatial justice, sector stability and a more sustainable public transport system.</w:t>
      </w:r>
    </w:p>
    <w:p w14:paraId="060F21C7" w14:textId="6F5F4389" w:rsidR="009734CB" w:rsidRDefault="009734CB" w:rsidP="00337E29">
      <w:pPr>
        <w:pStyle w:val="ListParagraph"/>
        <w:spacing w:before="120" w:after="0" w:line="240" w:lineRule="auto"/>
        <w:contextualSpacing w:val="0"/>
      </w:pPr>
      <w:r w:rsidRPr="009734CB">
        <w:t>Taken together, these governance arrangements strongly reflect WCIF 2050 Panoptic Principles 2–4 by fostering resilient infrastructure ecosystems, building public trust through transparent and equitable value creation, and enabling transversal planning across spheres of government</w:t>
      </w:r>
    </w:p>
    <w:p w14:paraId="1F2274DC" w14:textId="77777777" w:rsidR="000E57C5" w:rsidRDefault="000E57C5" w:rsidP="00337E29">
      <w:pPr>
        <w:pStyle w:val="ListParagraph"/>
        <w:spacing w:before="120" w:after="0" w:line="240" w:lineRule="auto"/>
        <w:contextualSpacing w:val="0"/>
      </w:pPr>
    </w:p>
    <w:p w14:paraId="7D5FC22A" w14:textId="48EB3667" w:rsidR="000E57C5" w:rsidRPr="00D02DF2" w:rsidRDefault="000E57C5" w:rsidP="00337E29">
      <w:pPr>
        <w:pStyle w:val="ListParagraph"/>
        <w:numPr>
          <w:ilvl w:val="0"/>
          <w:numId w:val="3"/>
        </w:numPr>
        <w:spacing w:before="120" w:after="0" w:line="240" w:lineRule="auto"/>
        <w:contextualSpacing w:val="0"/>
        <w:rPr>
          <w:sz w:val="24"/>
          <w:szCs w:val="24"/>
        </w:rPr>
      </w:pPr>
      <w:r w:rsidRPr="00D02DF2">
        <w:rPr>
          <w:b/>
          <w:bCs/>
          <w:sz w:val="24"/>
          <w:szCs w:val="24"/>
        </w:rPr>
        <w:t>Economic and Commercial Viability</w:t>
      </w:r>
      <w:r w:rsidRPr="00D02DF2">
        <w:rPr>
          <w:sz w:val="24"/>
          <w:szCs w:val="24"/>
        </w:rPr>
        <w:t xml:space="preserve"> </w:t>
      </w:r>
    </w:p>
    <w:p w14:paraId="5B58D7B1" w14:textId="4F591E44" w:rsidR="009734CB" w:rsidRDefault="009734CB" w:rsidP="008B2C98">
      <w:pPr>
        <w:pStyle w:val="ListParagraph"/>
        <w:spacing w:before="120" w:after="0" w:line="240" w:lineRule="auto"/>
        <w:contextualSpacing w:val="0"/>
      </w:pPr>
      <w:r>
        <w:t xml:space="preserve">Shayela Smart demonstrates strong economic and commercial viability, delivering significant </w:t>
      </w:r>
      <w:r w:rsidRPr="009734CB">
        <w:rPr>
          <w:b/>
          <w:bCs/>
        </w:rPr>
        <w:t>value for money</w:t>
      </w:r>
      <w:r>
        <w:t xml:space="preserve"> by improving the efficiency, safety and reliability of the Western Cape’s most widely used public transport mode at a far lower cost per passenger</w:t>
      </w:r>
      <w:r w:rsidR="00210157">
        <w:t>-</w:t>
      </w:r>
      <w:r>
        <w:t>kilometre than capita</w:t>
      </w:r>
      <w:r w:rsidR="00210157">
        <w:t xml:space="preserve">l </w:t>
      </w:r>
      <w:r>
        <w:t xml:space="preserve">intensive alternatives such as Bus Rapid Transit (BRT). The project reduces congestion and emissions through coordinated operations, improved passenger throughput and optimised vehicle movements, generating measurable cost savings for commuters, operators and government. </w:t>
      </w:r>
      <w:r w:rsidRPr="009734CB">
        <w:rPr>
          <w:b/>
          <w:bCs/>
        </w:rPr>
        <w:t>Benefits</w:t>
      </w:r>
      <w:r>
        <w:t xml:space="preserve"> extend further through avoided infrastructure expenditure, particularly the reduced need for large-scale upgrades to overcrowded Public Transport Interchanges (PTIs). A qualitative </w:t>
      </w:r>
      <w:r w:rsidRPr="009734CB">
        <w:rPr>
          <w:b/>
          <w:bCs/>
        </w:rPr>
        <w:t>cost-benefit assessment</w:t>
      </w:r>
      <w:r>
        <w:t xml:space="preserve"> shows that incremental improvements in compliance, monitoring and operational performance substantially reduce safety risks, service inefficiencies and economic losses linked to system disruptions, supporting infrastructure innovation consistent with WCIF 2050 Principle 1.</w:t>
      </w:r>
    </w:p>
    <w:p w14:paraId="0C26E2B5" w14:textId="634D1DA0" w:rsidR="009734CB" w:rsidRDefault="009734CB" w:rsidP="008B2C98">
      <w:pPr>
        <w:pStyle w:val="ListParagraph"/>
        <w:spacing w:before="120" w:after="0" w:line="240" w:lineRule="auto"/>
        <w:contextualSpacing w:val="0"/>
      </w:pPr>
      <w:r>
        <w:t xml:space="preserve">The Western Cape’s experience during the 2023 minibus taxi stay away, which resulted in an estimated R5 billion economic loss, illustrates the </w:t>
      </w:r>
      <w:r w:rsidRPr="009734CB">
        <w:rPr>
          <w:b/>
          <w:bCs/>
        </w:rPr>
        <w:t>magnitude of risk</w:t>
      </w:r>
      <w:r>
        <w:t xml:space="preserve"> that Shayela Smart helps mitigate by strengthening system resilience and industry stability. </w:t>
      </w:r>
      <w:r w:rsidRPr="009734CB">
        <w:rPr>
          <w:b/>
          <w:bCs/>
        </w:rPr>
        <w:t>Economic multipliers</w:t>
      </w:r>
      <w:r>
        <w:t xml:space="preserve"> are significant: the minibus taxi sector underpins R236 billion (37%) of provincial GDP by facilitating access to employment, and Shayela Smart enhances this role by improving commuting conditions, reducing travel delays and supporting better workforce productivity. These improvements contribute to resilient and regenerative infrastructure ecosystems, aligned with WCIF 2050 Principle 2, by reinforcing the long-term functionality of the mobility system and reducing pressure on roads, logistics networks and urban nodes.</w:t>
      </w:r>
    </w:p>
    <w:p w14:paraId="3E8E8A20" w14:textId="565244AC" w:rsidR="009734CB" w:rsidRDefault="009734CB" w:rsidP="008B2C98">
      <w:pPr>
        <w:pStyle w:val="ListParagraph"/>
        <w:spacing w:before="120" w:after="0" w:line="240" w:lineRule="auto"/>
        <w:contextualSpacing w:val="0"/>
      </w:pPr>
      <w:r w:rsidRPr="009734CB">
        <w:rPr>
          <w:b/>
          <w:bCs/>
        </w:rPr>
        <w:t>Commercial viability</w:t>
      </w:r>
      <w:r>
        <w:t xml:space="preserve"> is further supported through revenue</w:t>
      </w:r>
      <w:r w:rsidR="00210157">
        <w:t xml:space="preserve"> </w:t>
      </w:r>
      <w:r>
        <w:t>generating opportunities at RHAs and SS&amp;G facilities, including retail services, data commercialisation, renewable</w:t>
      </w:r>
      <w:r w:rsidR="00210157">
        <w:t xml:space="preserve"> </w:t>
      </w:r>
      <w:r>
        <w:t xml:space="preserve">energy applications and branded offerings, all of which strengthen long-term financial sustainability and offer clear pathways for private-sector participation. These diversified commercial models enable more transparent and sustainable stakeholder value creation, directly supporting WCIF </w:t>
      </w:r>
      <w:r w:rsidR="00A86B11">
        <w:t>panoptic p</w:t>
      </w:r>
      <w:r>
        <w:t>rinciple and reinforcing trust between operators, government and communities.</w:t>
      </w:r>
    </w:p>
    <w:p w14:paraId="31D83D36" w14:textId="763BFCD3" w:rsidR="009734CB" w:rsidRDefault="009734CB" w:rsidP="008B2C98">
      <w:pPr>
        <w:pStyle w:val="ListParagraph"/>
        <w:spacing w:before="120" w:after="0" w:line="240" w:lineRule="auto"/>
        <w:contextualSpacing w:val="0"/>
      </w:pPr>
      <w:r>
        <w:t xml:space="preserve">Overall, the programme’s financial case reflects a mission-oriented approach, mobilising public and private actors around a shared economic challenge that requires coordinated action, and a </w:t>
      </w:r>
      <w:proofErr w:type="gramStart"/>
      <w:r>
        <w:t>systems</w:t>
      </w:r>
      <w:proofErr w:type="gramEnd"/>
      <w:r w:rsidR="00210157">
        <w:t xml:space="preserve"> </w:t>
      </w:r>
      <w:r>
        <w:t>thinking perspective, recognising that improved safety, efficiency and energy resilience collectively enhance the wider transport ecosystem. This positions Shayela Smart as a high-impact, future-focused investment that advances provincial economic goals while contributing to spatial justice, climate responsiveness and long-term public value.</w:t>
      </w:r>
    </w:p>
    <w:p w14:paraId="556E0D69" w14:textId="77777777" w:rsidR="009734CB" w:rsidRDefault="009734CB" w:rsidP="00337E29">
      <w:pPr>
        <w:pStyle w:val="ListParagraph"/>
        <w:spacing w:before="120" w:after="0" w:line="240" w:lineRule="auto"/>
        <w:contextualSpacing w:val="0"/>
      </w:pPr>
    </w:p>
    <w:p w14:paraId="11A68024" w14:textId="77777777" w:rsidR="00636134" w:rsidRPr="00D02DF2" w:rsidRDefault="000E57C5" w:rsidP="00337E29">
      <w:pPr>
        <w:pStyle w:val="ListParagraph"/>
        <w:numPr>
          <w:ilvl w:val="0"/>
          <w:numId w:val="3"/>
        </w:numPr>
        <w:spacing w:before="120" w:after="0" w:line="240" w:lineRule="auto"/>
        <w:contextualSpacing w:val="0"/>
        <w:rPr>
          <w:sz w:val="24"/>
          <w:szCs w:val="24"/>
        </w:rPr>
      </w:pPr>
      <w:r w:rsidRPr="00D02DF2">
        <w:rPr>
          <w:b/>
          <w:bCs/>
          <w:sz w:val="24"/>
          <w:szCs w:val="24"/>
        </w:rPr>
        <w:t>Financial Requirements and Funding Strategies</w:t>
      </w:r>
      <w:r w:rsidRPr="00D02DF2">
        <w:rPr>
          <w:sz w:val="24"/>
          <w:szCs w:val="24"/>
        </w:rPr>
        <w:t xml:space="preserve"> </w:t>
      </w:r>
    </w:p>
    <w:p w14:paraId="489A212C" w14:textId="77777777" w:rsidR="00D02DF2" w:rsidRDefault="00636134" w:rsidP="00337E29">
      <w:pPr>
        <w:pStyle w:val="ListParagraph"/>
        <w:spacing w:before="120" w:after="0" w:line="240" w:lineRule="auto"/>
        <w:contextualSpacing w:val="0"/>
      </w:pPr>
      <w:r w:rsidRPr="00636134">
        <w:t>The Shayela Smart programme requires an estimated R94 million in infrastructure investment over the first two financial years, covering the establishment of</w:t>
      </w:r>
      <w:r>
        <w:t xml:space="preserve"> </w:t>
      </w:r>
      <w:r w:rsidRPr="00636134">
        <w:t xml:space="preserve">RHAs, SS&amp;G facilities, systems development, technology fit-out, and initial training. Thereafter, </w:t>
      </w:r>
      <w:r w:rsidRPr="00636134">
        <w:rPr>
          <w:b/>
          <w:bCs/>
        </w:rPr>
        <w:t>total programme costs</w:t>
      </w:r>
      <w:r w:rsidRPr="00636134">
        <w:t xml:space="preserve"> stabilise at approximately R135 million per year, including operations, systems maintenance, monitoring, driver support, and additional provincial staffing. Funding sources for implementation are expected to include a blend of provincial and municipal allocations, </w:t>
      </w:r>
      <w:r w:rsidRPr="00636134">
        <w:lastRenderedPageBreak/>
        <w:t>potential National Treasury support, and targeted private</w:t>
      </w:r>
      <w:r>
        <w:t>-</w:t>
      </w:r>
      <w:r w:rsidRPr="00636134">
        <w:t xml:space="preserve">sector participation driven by commercialisation opportunities. </w:t>
      </w:r>
    </w:p>
    <w:p w14:paraId="62F86E81" w14:textId="77777777" w:rsidR="008B2C98" w:rsidRDefault="00636134" w:rsidP="00337E29">
      <w:pPr>
        <w:pStyle w:val="ListParagraph"/>
        <w:spacing w:before="120" w:after="0" w:line="240" w:lineRule="auto"/>
        <w:contextualSpacing w:val="0"/>
      </w:pPr>
      <w:r w:rsidRPr="00636134">
        <w:rPr>
          <w:b/>
          <w:bCs/>
        </w:rPr>
        <w:t>Revenue models</w:t>
      </w:r>
      <w:r w:rsidRPr="00636134">
        <w:t xml:space="preserve"> centre on retail and service concessions at RHAs and SS&amp;G facilities</w:t>
      </w:r>
      <w:r>
        <w:t xml:space="preserve">, </w:t>
      </w:r>
      <w:r w:rsidRPr="00636134">
        <w:t>such as car washes, coffee kiosks, convenience retail, digital services, data commercialisation, renewable</w:t>
      </w:r>
      <w:r>
        <w:t xml:space="preserve"> </w:t>
      </w:r>
      <w:r w:rsidRPr="00636134">
        <w:t>energy installations, and advertising partnerships</w:t>
      </w:r>
      <w:r>
        <w:t xml:space="preserve">, </w:t>
      </w:r>
      <w:r w:rsidRPr="00636134">
        <w:t>which can offset operating costs and strengthen financial sustainability.</w:t>
      </w:r>
      <w:r w:rsidR="008B2C98">
        <w:t xml:space="preserve"> </w:t>
      </w:r>
      <w:r w:rsidR="008B2C98" w:rsidRPr="008B2C98">
        <w:t>These diversified revenue streams contribute to regenerative infrastructure value chains, in line with WCIF 2050 Principle 2, by creating self-sustaining financial loops that reduce reliance on public funding over time.</w:t>
      </w:r>
      <w:r w:rsidRPr="00636134">
        <w:t xml:space="preserve"> </w:t>
      </w:r>
    </w:p>
    <w:p w14:paraId="2B397513" w14:textId="5ABB117B" w:rsidR="00636134" w:rsidRDefault="00636134" w:rsidP="00337E29">
      <w:pPr>
        <w:pStyle w:val="ListParagraph"/>
        <w:spacing w:before="120" w:after="0" w:line="240" w:lineRule="auto"/>
        <w:contextualSpacing w:val="0"/>
      </w:pPr>
      <w:r w:rsidRPr="00636134">
        <w:t xml:space="preserve">Innovative </w:t>
      </w:r>
      <w:r w:rsidRPr="00636134">
        <w:rPr>
          <w:b/>
          <w:bCs/>
        </w:rPr>
        <w:t>financing mechanisms</w:t>
      </w:r>
      <w:r w:rsidRPr="00636134">
        <w:t xml:space="preserve"> may include structured PPPs, long-term site concessions, green-finance instruments for solar or EV-charging infrastructure, impact-investment channels linked to safety and spatial-justice outcomes, and blended-finance models that leverage both public investment and private operational expertise. Together, these strategies create a funding environment that supports a scalable, commercially viable programme while ensuring long-term affordability for the state and the minibus taxi industry</w:t>
      </w:r>
      <w:r w:rsidR="008B2C98">
        <w:t>,</w:t>
      </w:r>
      <w:r w:rsidR="008B2C98" w:rsidRPr="008B2C98">
        <w:t xml:space="preserve"> consistent with </w:t>
      </w:r>
      <w:r w:rsidR="008B2C98">
        <w:t>the principle of</w:t>
      </w:r>
      <w:r w:rsidR="008B2C98" w:rsidRPr="008B2C98">
        <w:t xml:space="preserve"> sustainable stakeholder value creation.</w:t>
      </w:r>
      <w:r w:rsidR="008B2C98">
        <w:t xml:space="preserve"> </w:t>
      </w:r>
      <w:r w:rsidRPr="00636134">
        <w:t>.</w:t>
      </w:r>
    </w:p>
    <w:p w14:paraId="386AEB30" w14:textId="77777777" w:rsidR="000E57C5" w:rsidRDefault="000E57C5" w:rsidP="00337E29">
      <w:pPr>
        <w:pStyle w:val="ListParagraph"/>
        <w:spacing w:before="120" w:after="0" w:line="240" w:lineRule="auto"/>
        <w:contextualSpacing w:val="0"/>
      </w:pPr>
    </w:p>
    <w:p w14:paraId="3C6405C7" w14:textId="6EE853E5" w:rsidR="000E57C5" w:rsidRPr="00D02DF2" w:rsidRDefault="000E57C5" w:rsidP="00337E29">
      <w:pPr>
        <w:pStyle w:val="ListParagraph"/>
        <w:numPr>
          <w:ilvl w:val="0"/>
          <w:numId w:val="3"/>
        </w:numPr>
        <w:spacing w:before="120" w:after="0" w:line="240" w:lineRule="auto"/>
        <w:contextualSpacing w:val="0"/>
        <w:rPr>
          <w:sz w:val="24"/>
          <w:szCs w:val="24"/>
        </w:rPr>
      </w:pPr>
      <w:r w:rsidRPr="00D02DF2">
        <w:rPr>
          <w:b/>
          <w:bCs/>
          <w:sz w:val="24"/>
          <w:szCs w:val="24"/>
        </w:rPr>
        <w:t>Project Feasibility, Approvals and Infrastructure Planning</w:t>
      </w:r>
      <w:r w:rsidRPr="00D02DF2">
        <w:rPr>
          <w:sz w:val="24"/>
          <w:szCs w:val="24"/>
        </w:rPr>
        <w:t xml:space="preserve"> </w:t>
      </w:r>
    </w:p>
    <w:p w14:paraId="24AC240C" w14:textId="26EB1E92" w:rsidR="008B2C98" w:rsidRDefault="00636134" w:rsidP="00337E29">
      <w:pPr>
        <w:pStyle w:val="ListParagraph"/>
        <w:spacing w:before="120" w:after="0" w:line="240" w:lineRule="auto"/>
        <w:contextualSpacing w:val="0"/>
      </w:pPr>
      <w:r w:rsidRPr="00636134">
        <w:t xml:space="preserve">The </w:t>
      </w:r>
      <w:r w:rsidRPr="00636134">
        <w:rPr>
          <w:b/>
          <w:bCs/>
        </w:rPr>
        <w:t>feasibility</w:t>
      </w:r>
      <w:r w:rsidRPr="00636134">
        <w:t xml:space="preserve"> of the Shayela Smart programme is supported by a completed Business Plan, a positive Panoptic Evaluation, and clear confirmation that the project advances to the bankable portfolio. </w:t>
      </w:r>
      <w:r w:rsidRPr="00636134">
        <w:rPr>
          <w:b/>
          <w:bCs/>
        </w:rPr>
        <w:t>Evaluation findings</w:t>
      </w:r>
      <w:r w:rsidRPr="00636134">
        <w:t xml:space="preserve"> highlight strong alignment with the Western Cape Infrastructure Framework 2050 principles, noting that Shayela Smart significantly improves operational efficiency, safety, emissions, congestion management, and regulatory capability. The </w:t>
      </w:r>
      <w:r w:rsidRPr="00636134">
        <w:rPr>
          <w:b/>
          <w:bCs/>
        </w:rPr>
        <w:t xml:space="preserve">project integrates </w:t>
      </w:r>
      <w:r w:rsidRPr="00636134">
        <w:t>seamlessly with existing transport master plans</w:t>
      </w:r>
      <w:r>
        <w:t xml:space="preserve">, </w:t>
      </w:r>
      <w:r w:rsidRPr="00636134">
        <w:t>including</w:t>
      </w:r>
      <w:r>
        <w:t xml:space="preserve"> the </w:t>
      </w:r>
      <w:r w:rsidRPr="00636134">
        <w:t xml:space="preserve"> PLTF, CITP, IPTN, OLP, and MYFIN</w:t>
      </w:r>
      <w:r>
        <w:t xml:space="preserve">, </w:t>
      </w:r>
      <w:r w:rsidRPr="00636134">
        <w:t xml:space="preserve">ensuring policy coherence and enabling phased implementation across priority PTIs. </w:t>
      </w:r>
      <w:r w:rsidR="008B2C98" w:rsidRPr="008B2C98">
        <w:t>This alignment reinforces the transversal governance and integrated planning approach emphasised in WCIF 20</w:t>
      </w:r>
      <w:r w:rsidR="00BE0895">
        <w:t>50.</w:t>
      </w:r>
    </w:p>
    <w:p w14:paraId="67B2C258" w14:textId="0002BF21" w:rsidR="00D02DF2" w:rsidRDefault="00636134" w:rsidP="00337E29">
      <w:pPr>
        <w:pStyle w:val="ListParagraph"/>
        <w:spacing w:before="120" w:after="0" w:line="240" w:lineRule="auto"/>
        <w:contextualSpacing w:val="0"/>
      </w:pPr>
      <w:r w:rsidRPr="00636134">
        <w:rPr>
          <w:b/>
          <w:bCs/>
        </w:rPr>
        <w:t>Alternative interventions</w:t>
      </w:r>
      <w:r w:rsidRPr="00636134">
        <w:t xml:space="preserve"> were assessed during feasibility discussions, with the Panoptic team confirming that incremental systems</w:t>
      </w:r>
      <w:r w:rsidR="00210157">
        <w:t xml:space="preserve"> </w:t>
      </w:r>
      <w:r w:rsidRPr="00636134">
        <w:t>based improvements and RHAs/SS&amp;G facilities offer far greater value-for-money than large</w:t>
      </w:r>
      <w:r w:rsidR="00210157">
        <w:t xml:space="preserve"> </w:t>
      </w:r>
      <w:r w:rsidRPr="00636134">
        <w:t xml:space="preserve">scale infrastructure upgrades such as PTI expansions or capital-intensive modal replacements. </w:t>
      </w:r>
    </w:p>
    <w:p w14:paraId="6C83932C" w14:textId="17256672" w:rsidR="00636134" w:rsidRDefault="00636134" w:rsidP="00337E29">
      <w:pPr>
        <w:pStyle w:val="ListParagraph"/>
        <w:spacing w:before="120" w:after="0" w:line="240" w:lineRule="auto"/>
        <w:contextualSpacing w:val="0"/>
      </w:pPr>
      <w:r w:rsidRPr="00636134">
        <w:rPr>
          <w:b/>
          <w:bCs/>
        </w:rPr>
        <w:t>Infrastructure planning</w:t>
      </w:r>
      <w:r w:rsidRPr="00636134">
        <w:t xml:space="preserve"> is therefore prioritised around the highest</w:t>
      </w:r>
      <w:r w:rsidR="00210157">
        <w:t xml:space="preserve"> </w:t>
      </w:r>
      <w:r w:rsidRPr="00636134">
        <w:t>pressure nodes</w:t>
      </w:r>
      <w:r>
        <w:t xml:space="preserve">, </w:t>
      </w:r>
      <w:r w:rsidRPr="00636134">
        <w:t>including Cape Town Station Deck, Bellville, Claremont and Wynberg</w:t>
      </w:r>
      <w:r>
        <w:t xml:space="preserve">, </w:t>
      </w:r>
      <w:r w:rsidRPr="00636134">
        <w:t>where congestion, overtrading and operational inefficiencies are most acute. The phased rollout, beginning with Cape Town’s metro before expanding to non-metro regions, reflects a pragmatic and financially realistic approach that minimises disruption, maximises early benefits, and builds the foundation for future technological integration, larger vehicles, dedicated lanes and deeper formalisation.</w:t>
      </w:r>
    </w:p>
    <w:p w14:paraId="1ECD871A" w14:textId="5680C2EA" w:rsidR="00BE0895" w:rsidRDefault="00BE0895" w:rsidP="00337E29">
      <w:pPr>
        <w:pStyle w:val="ListParagraph"/>
        <w:spacing w:before="120" w:after="0" w:line="240" w:lineRule="auto"/>
        <w:contextualSpacing w:val="0"/>
      </w:pPr>
      <w:r w:rsidRPr="00BE0895">
        <w:t>Together, these feasibility outcomes and planning decisions reflect</w:t>
      </w:r>
      <w:r w:rsidR="00A86B11">
        <w:t xml:space="preserve"> the</w:t>
      </w:r>
      <w:r w:rsidRPr="00BE0895">
        <w:t xml:space="preserve"> WCIF emphasis on infrastructure innovation for equitable development</w:t>
      </w:r>
      <w:r>
        <w:t xml:space="preserve">, </w:t>
      </w:r>
      <w:r w:rsidRPr="00BE0895">
        <w:t>and the creation of more resilient, regenerative mobility systems.</w:t>
      </w:r>
    </w:p>
    <w:p w14:paraId="37244F2D" w14:textId="77777777" w:rsidR="000E57C5" w:rsidRDefault="000E57C5" w:rsidP="00337E29">
      <w:pPr>
        <w:pStyle w:val="ListParagraph"/>
        <w:spacing w:before="120" w:after="0" w:line="240" w:lineRule="auto"/>
        <w:contextualSpacing w:val="0"/>
      </w:pPr>
    </w:p>
    <w:p w14:paraId="04005AB0" w14:textId="58A417B9" w:rsidR="00BD718C" w:rsidRPr="00D02DF2" w:rsidRDefault="000E57C5" w:rsidP="00337E29">
      <w:pPr>
        <w:pStyle w:val="ListParagraph"/>
        <w:numPr>
          <w:ilvl w:val="0"/>
          <w:numId w:val="3"/>
        </w:numPr>
        <w:spacing w:before="120" w:after="0" w:line="240" w:lineRule="auto"/>
        <w:contextualSpacing w:val="0"/>
        <w:rPr>
          <w:sz w:val="24"/>
          <w:szCs w:val="24"/>
        </w:rPr>
      </w:pPr>
      <w:r w:rsidRPr="00D02DF2">
        <w:rPr>
          <w:b/>
          <w:bCs/>
          <w:sz w:val="24"/>
          <w:szCs w:val="24"/>
        </w:rPr>
        <w:t>Delivery Mechanism and Procurement Strategy</w:t>
      </w:r>
      <w:r w:rsidRPr="00D02DF2">
        <w:rPr>
          <w:sz w:val="24"/>
          <w:szCs w:val="24"/>
        </w:rPr>
        <w:t xml:space="preserve"> </w:t>
      </w:r>
    </w:p>
    <w:p w14:paraId="255BCA97" w14:textId="6051CAFD" w:rsidR="00BE0895" w:rsidRDefault="00BD718C" w:rsidP="00337E29">
      <w:pPr>
        <w:pStyle w:val="ListParagraph"/>
        <w:spacing w:before="120" w:after="0" w:line="240" w:lineRule="auto"/>
        <w:contextualSpacing w:val="0"/>
      </w:pPr>
      <w:r w:rsidRPr="00BD718C">
        <w:t xml:space="preserve">Shayela Smart will be delivered through a </w:t>
      </w:r>
      <w:r w:rsidRPr="00BD718C">
        <w:rPr>
          <w:b/>
          <w:bCs/>
        </w:rPr>
        <w:t>phased implementation model</w:t>
      </w:r>
      <w:r w:rsidRPr="00BD718C">
        <w:t xml:space="preserve"> that begins with priority metropolitan PTIs</w:t>
      </w:r>
      <w:r w:rsidR="002B49E2">
        <w:t>, i</w:t>
      </w:r>
      <w:r w:rsidRPr="00BD718C">
        <w:t>ncluding Cape Town Station Deck, Bellville, Claremont and Wynberg</w:t>
      </w:r>
      <w:r w:rsidR="002B49E2">
        <w:t xml:space="preserve">, </w:t>
      </w:r>
      <w:r w:rsidRPr="00BD718C">
        <w:t>before expanding route-by-route across the metro and to the broader province. This approach minimises operational disruption, supports incremental infrastructure roll-out, and allows governance partners to refine systems, monitoring tools and training programmes through early pilots</w:t>
      </w:r>
      <w:r w:rsidR="00BE0895">
        <w:t xml:space="preserve">, reflecting </w:t>
      </w:r>
      <w:r w:rsidR="00BE0895" w:rsidRPr="00BE0895">
        <w:t>the interdependencies between infrastructure, operations and regulatory readiness.</w:t>
      </w:r>
    </w:p>
    <w:p w14:paraId="026A68AD" w14:textId="70F92866" w:rsidR="00BE0895" w:rsidRDefault="00BD718C" w:rsidP="00337E29">
      <w:pPr>
        <w:pStyle w:val="ListParagraph"/>
        <w:spacing w:before="120" w:after="0" w:line="240" w:lineRule="auto"/>
        <w:contextualSpacing w:val="0"/>
      </w:pPr>
      <w:r w:rsidRPr="002B49E2">
        <w:rPr>
          <w:b/>
          <w:bCs/>
        </w:rPr>
        <w:t xml:space="preserve">Procurement </w:t>
      </w:r>
      <w:r w:rsidRPr="00BD718C">
        <w:t>will follow a mixed-method strategy aligned with provincial supply chain rules, combining traditional public procurement for core infrastructure and technology systems with targeted PPP instruments for commercialisation opportunities at RHAs and</w:t>
      </w:r>
      <w:r w:rsidR="002B49E2">
        <w:t xml:space="preserve"> </w:t>
      </w:r>
      <w:r w:rsidRPr="00BD718C">
        <w:t xml:space="preserve">SS&amp;G facilities. Potential </w:t>
      </w:r>
      <w:r w:rsidRPr="002B49E2">
        <w:rPr>
          <w:b/>
          <w:bCs/>
        </w:rPr>
        <w:t>bidding processes</w:t>
      </w:r>
      <w:r w:rsidRPr="00BD718C">
        <w:t xml:space="preserve"> may include open tenders for construction and system suppliers, framework agreements for technology components, and concession</w:t>
      </w:r>
      <w:r w:rsidR="00210157">
        <w:t xml:space="preserve"> </w:t>
      </w:r>
      <w:r w:rsidRPr="00BD718C">
        <w:t xml:space="preserve">style arrangements for retail, services, data platforms, solar installations and EV-charging solutions. </w:t>
      </w:r>
      <w:r w:rsidRPr="008B092C">
        <w:rPr>
          <w:b/>
          <w:bCs/>
        </w:rPr>
        <w:t>Supplier selection</w:t>
      </w:r>
      <w:r w:rsidRPr="00BD718C">
        <w:t xml:space="preserve"> will prioritise demonstrated capability in transport operations, digital systems, mobility infrastructure, and community</w:t>
      </w:r>
      <w:r w:rsidR="00210157">
        <w:t xml:space="preserve"> </w:t>
      </w:r>
      <w:r w:rsidRPr="00BD718C">
        <w:t xml:space="preserve">centred service delivery, while ensuring compliance with safety, regulatory and transformation requirements. </w:t>
      </w:r>
    </w:p>
    <w:p w14:paraId="06DCC9F6" w14:textId="0B93A80F" w:rsidR="00BE0895" w:rsidRDefault="00BD718C" w:rsidP="00BE0895">
      <w:pPr>
        <w:pStyle w:val="ListParagraph"/>
        <w:spacing w:before="120" w:after="0" w:line="240" w:lineRule="auto"/>
        <w:contextualSpacing w:val="0"/>
      </w:pPr>
      <w:r w:rsidRPr="008B092C">
        <w:rPr>
          <w:b/>
          <w:bCs/>
        </w:rPr>
        <w:lastRenderedPageBreak/>
        <w:t>Risk-sharing mechanisms</w:t>
      </w:r>
      <w:r w:rsidRPr="00BD718C">
        <w:t xml:space="preserve"> will be tailored to the asset class: government will retain responsibility for regulatory enforcement and core public</w:t>
      </w:r>
      <w:r w:rsidR="00210157">
        <w:t xml:space="preserve"> </w:t>
      </w:r>
      <w:r w:rsidRPr="00BD718C">
        <w:t>service obligations, while private partners may take on commercial, operational and demand</w:t>
      </w:r>
      <w:r w:rsidR="00210157">
        <w:t xml:space="preserve"> </w:t>
      </w:r>
      <w:r w:rsidRPr="00BD718C">
        <w:t>related risks in exchange for revenue opportunities.</w:t>
      </w:r>
    </w:p>
    <w:p w14:paraId="5DE20850" w14:textId="64D0876E" w:rsidR="00BE0895" w:rsidRDefault="00BE0895" w:rsidP="00BE0895">
      <w:pPr>
        <w:pStyle w:val="ListParagraph"/>
        <w:spacing w:before="120" w:after="0" w:line="240" w:lineRule="auto"/>
        <w:contextualSpacing w:val="0"/>
      </w:pPr>
      <w:r w:rsidRPr="007B2D6F">
        <w:t xml:space="preserve">These procurement and delivery structures directly support WCIF 2050 </w:t>
      </w:r>
      <w:r w:rsidR="007B2D6F">
        <w:t>panoptic p</w:t>
      </w:r>
      <w:r w:rsidRPr="007B2D6F">
        <w:t>rinciple</w:t>
      </w:r>
      <w:r w:rsidR="007B2D6F">
        <w:t>s</w:t>
      </w:r>
      <w:r w:rsidRPr="007B2D6F">
        <w:t>, which emphasises transversal</w:t>
      </w:r>
      <w:r>
        <w:t xml:space="preserve"> governance and coordinated institutional roles, while also enabling more resilient, regenerative value chains. The programme’s procurement strategy is also mission-oriented, intentionally convening public and private actors to jointly address a complex mobility challenge that no single entity could solve independently.</w:t>
      </w:r>
    </w:p>
    <w:p w14:paraId="40F02904" w14:textId="4365C558" w:rsidR="00BE0895" w:rsidRDefault="00BE0895" w:rsidP="00BE0895">
      <w:pPr>
        <w:pStyle w:val="ListParagraph"/>
        <w:spacing w:before="120" w:after="0" w:line="240" w:lineRule="auto"/>
        <w:contextualSpacing w:val="0"/>
      </w:pPr>
      <w:r>
        <w:t>Taken together, this blended delivery model supports a coherent, future-ready transport ecosystem and ensures that improvements at one site reinforce the wider mobility system.</w:t>
      </w:r>
    </w:p>
    <w:p w14:paraId="0D66AE11" w14:textId="77777777" w:rsidR="001F688B" w:rsidRDefault="001F688B" w:rsidP="00337E29">
      <w:pPr>
        <w:pStyle w:val="ListParagraph"/>
        <w:spacing w:before="120" w:after="0" w:line="240" w:lineRule="auto"/>
        <w:contextualSpacing w:val="0"/>
      </w:pPr>
    </w:p>
    <w:p w14:paraId="2F20C78E" w14:textId="77777777" w:rsidR="00D02DF2" w:rsidRDefault="000E57C5" w:rsidP="00337E29">
      <w:pPr>
        <w:pStyle w:val="ListParagraph"/>
        <w:numPr>
          <w:ilvl w:val="0"/>
          <w:numId w:val="3"/>
        </w:numPr>
        <w:spacing w:before="120" w:after="0" w:line="240" w:lineRule="auto"/>
        <w:contextualSpacing w:val="0"/>
      </w:pPr>
      <w:r w:rsidRPr="00D02DF2">
        <w:rPr>
          <w:b/>
          <w:bCs/>
          <w:sz w:val="24"/>
          <w:szCs w:val="24"/>
        </w:rPr>
        <w:t>Project Communication and Stakeholder Engagement</w:t>
      </w:r>
      <w:r>
        <w:t xml:space="preserve"> </w:t>
      </w:r>
    </w:p>
    <w:p w14:paraId="2518C354" w14:textId="77777777" w:rsidR="00BB6F47" w:rsidRDefault="008B092C" w:rsidP="00337E29">
      <w:pPr>
        <w:pStyle w:val="ListParagraph"/>
        <w:spacing w:before="120" w:after="0" w:line="240" w:lineRule="auto"/>
        <w:contextualSpacing w:val="0"/>
      </w:pPr>
      <w:r w:rsidRPr="008B092C">
        <w:t xml:space="preserve">Shayela Smart is built on strong, ongoing </w:t>
      </w:r>
      <w:r w:rsidRPr="00D02DF2">
        <w:rPr>
          <w:b/>
          <w:bCs/>
        </w:rPr>
        <w:t>communication and collaboration</w:t>
      </w:r>
      <w:r w:rsidRPr="008B092C">
        <w:t xml:space="preserve"> between government, industry and communities, supported by formal structures such as the intergovernmental partnership between the Western Cape Government, the City of Cape Town and SANTACO WC. </w:t>
      </w:r>
      <w:r w:rsidRPr="00D02DF2">
        <w:rPr>
          <w:b/>
          <w:bCs/>
        </w:rPr>
        <w:t>Engagement</w:t>
      </w:r>
      <w:r w:rsidRPr="008B092C">
        <w:t xml:space="preserve"> with minibus taxi associations, operators, facility marshals and local communities is already well advanced through the Shayela Smart Industry Working Group, ensuring the project responds to operational realities, commuter needs and spatial</w:t>
      </w:r>
      <w:r>
        <w:t xml:space="preserve"> </w:t>
      </w:r>
      <w:r w:rsidRPr="008B092C">
        <w:t xml:space="preserve">justice considerations. </w:t>
      </w:r>
    </w:p>
    <w:p w14:paraId="16B9F942" w14:textId="53F7BF75" w:rsidR="00BB6F47" w:rsidRDefault="008B092C" w:rsidP="00337E29">
      <w:pPr>
        <w:pStyle w:val="ListParagraph"/>
        <w:spacing w:before="120" w:after="0" w:line="240" w:lineRule="auto"/>
        <w:contextualSpacing w:val="0"/>
      </w:pPr>
      <w:r w:rsidRPr="00D02DF2">
        <w:rPr>
          <w:b/>
          <w:bCs/>
        </w:rPr>
        <w:t>Government and regulatory interactions</w:t>
      </w:r>
      <w:r w:rsidRPr="008B092C">
        <w:t xml:space="preserve"> are reinforced through established provincial and municipal transport mandates and the involvement of the Provincial Regulatory Authority, creating a stable institutional environment for implementation.</w:t>
      </w:r>
      <w:r w:rsidR="00BB6F47">
        <w:t xml:space="preserve"> </w:t>
      </w:r>
      <w:r w:rsidRPr="00D02DF2">
        <w:rPr>
          <w:b/>
          <w:bCs/>
        </w:rPr>
        <w:t>Investor engagement</w:t>
      </w:r>
      <w:r w:rsidRPr="008B092C">
        <w:t xml:space="preserve"> will be supported through clear communication of commercial opportunities at RHAs and SS&amp;G facilities, including retail, data, digital services, renewable-energy applications and concession</w:t>
      </w:r>
      <w:r w:rsidR="00BD20C9">
        <w:t xml:space="preserve"> </w:t>
      </w:r>
      <w:r w:rsidRPr="008B092C">
        <w:t xml:space="preserve">style operations. </w:t>
      </w:r>
      <w:r w:rsidR="00BB6F47" w:rsidRPr="00BB6F47">
        <w:t xml:space="preserve">These communication channels help align diverse actors around a shared mission, reflecting the mission-oriented approach underpinning the programme.  </w:t>
      </w:r>
    </w:p>
    <w:p w14:paraId="247BACA0" w14:textId="71EC710D" w:rsidR="008B092C" w:rsidRDefault="008B092C" w:rsidP="00337E29">
      <w:pPr>
        <w:pStyle w:val="ListParagraph"/>
        <w:spacing w:before="120" w:after="0" w:line="240" w:lineRule="auto"/>
        <w:contextualSpacing w:val="0"/>
      </w:pPr>
      <w:r w:rsidRPr="008B092C">
        <w:t>The programme’s phased rollout and strong governance backing provide a compelling platform for market sounding, early partnership discussions and targeted outreach to private operators, financiers and technology partners. Together, these communication and engagement mechanisms ensure that stakeholders remain informed, aligned and actively involved throughout the project lifecycle, strengthening trust and enabling smooth delivery.</w:t>
      </w:r>
    </w:p>
    <w:p w14:paraId="5B4080C4" w14:textId="77777777" w:rsidR="001F688B" w:rsidRDefault="001F688B" w:rsidP="00337E29">
      <w:pPr>
        <w:pStyle w:val="ListParagraph"/>
        <w:spacing w:before="120" w:after="0" w:line="240" w:lineRule="auto"/>
        <w:contextualSpacing w:val="0"/>
      </w:pPr>
    </w:p>
    <w:p w14:paraId="13039D34" w14:textId="24D118DE" w:rsidR="000E57C5" w:rsidRPr="00D02DF2" w:rsidRDefault="000E57C5" w:rsidP="00337E29">
      <w:pPr>
        <w:pStyle w:val="ListParagraph"/>
        <w:numPr>
          <w:ilvl w:val="0"/>
          <w:numId w:val="3"/>
        </w:numPr>
        <w:spacing w:before="120" w:after="0" w:line="240" w:lineRule="auto"/>
        <w:contextualSpacing w:val="0"/>
        <w:rPr>
          <w:sz w:val="24"/>
          <w:szCs w:val="24"/>
        </w:rPr>
      </w:pPr>
      <w:r w:rsidRPr="00D02DF2">
        <w:rPr>
          <w:b/>
          <w:bCs/>
          <w:sz w:val="24"/>
          <w:szCs w:val="24"/>
        </w:rPr>
        <w:t>Special (e.g. gender) Procurement Actions and Social Impact</w:t>
      </w:r>
      <w:r w:rsidRPr="00D02DF2">
        <w:rPr>
          <w:sz w:val="24"/>
          <w:szCs w:val="24"/>
        </w:rPr>
        <w:t xml:space="preserve"> </w:t>
      </w:r>
    </w:p>
    <w:p w14:paraId="49ACE431" w14:textId="248896C4" w:rsidR="00D02DF2" w:rsidRDefault="00D02DF2" w:rsidP="00337E29">
      <w:pPr>
        <w:pStyle w:val="ListParagraph"/>
        <w:spacing w:before="120" w:after="0" w:line="240" w:lineRule="auto"/>
        <w:contextualSpacing w:val="0"/>
      </w:pPr>
      <w:r w:rsidRPr="00D02DF2">
        <w:t xml:space="preserve">Shayela Smart incorporates strong </w:t>
      </w:r>
      <w:r w:rsidRPr="00D02DF2">
        <w:rPr>
          <w:b/>
          <w:bCs/>
        </w:rPr>
        <w:t>social</w:t>
      </w:r>
      <w:r w:rsidR="00BD20C9">
        <w:rPr>
          <w:b/>
          <w:bCs/>
        </w:rPr>
        <w:t xml:space="preserve"> </w:t>
      </w:r>
      <w:r w:rsidRPr="00D02DF2">
        <w:rPr>
          <w:b/>
          <w:bCs/>
        </w:rPr>
        <w:t>impact intentions</w:t>
      </w:r>
      <w:r w:rsidRPr="00D02DF2">
        <w:t>, including opportunities for gender</w:t>
      </w:r>
      <w:r w:rsidR="00BD20C9">
        <w:t xml:space="preserve"> </w:t>
      </w:r>
      <w:r w:rsidRPr="00D02DF2">
        <w:t>responsive procurement and inclusive economic participation across its delivery value chain. Implementation of RHAs, SS&amp;G</w:t>
      </w:r>
      <w:r>
        <w:t xml:space="preserve"> </w:t>
      </w:r>
      <w:r w:rsidRPr="00D02DF2">
        <w:t xml:space="preserve">facilities, training programmes, safety functions and commercialisation activities </w:t>
      </w:r>
      <w:proofErr w:type="gramStart"/>
      <w:r w:rsidRPr="00D02DF2">
        <w:t>creates</w:t>
      </w:r>
      <w:proofErr w:type="gramEnd"/>
      <w:r w:rsidRPr="00D02DF2">
        <w:t xml:space="preserve"> space to prioritise women</w:t>
      </w:r>
      <w:r w:rsidR="00BD20C9">
        <w:t xml:space="preserve"> </w:t>
      </w:r>
      <w:r w:rsidRPr="00D02DF2">
        <w:t>owned, youth</w:t>
      </w:r>
      <w:r w:rsidR="00BD20C9">
        <w:t xml:space="preserve"> </w:t>
      </w:r>
      <w:r w:rsidRPr="00D02DF2">
        <w:t>owned and community</w:t>
      </w:r>
      <w:r w:rsidR="00BD20C9">
        <w:t xml:space="preserve"> </w:t>
      </w:r>
      <w:r w:rsidRPr="00D02DF2">
        <w:t xml:space="preserve">based enterprises in line with provincial and national preferential procurement frameworks. </w:t>
      </w:r>
      <w:r w:rsidRPr="00D02DF2">
        <w:rPr>
          <w:b/>
          <w:bCs/>
        </w:rPr>
        <w:t>Gender-responsive</w:t>
      </w:r>
      <w:r w:rsidRPr="00D02DF2">
        <w:t xml:space="preserve"> actions may include allocating a portion of small-scale retail, cleaning, landscaping, customer service, training facilitation and digital</w:t>
      </w:r>
      <w:r w:rsidR="00BD20C9">
        <w:t xml:space="preserve"> </w:t>
      </w:r>
      <w:r w:rsidRPr="00D02DF2">
        <w:t>enablement contracts to women</w:t>
      </w:r>
      <w:r w:rsidR="00BD20C9">
        <w:t xml:space="preserve"> </w:t>
      </w:r>
      <w:r w:rsidRPr="00D02DF2">
        <w:t xml:space="preserve">led SMMEs, alongside ensuring that accredited driver and industry skills programmes are accessible to women seeking entry into the transport sector. </w:t>
      </w:r>
      <w:r w:rsidRPr="00D02DF2">
        <w:rPr>
          <w:b/>
          <w:bCs/>
        </w:rPr>
        <w:t>Social benefits</w:t>
      </w:r>
      <w:r w:rsidRPr="00D02DF2">
        <w:t xml:space="preserve"> are embedded throughout the programme: improved safety, reduced congestion, better operational compliance and more reliable services support access to work, education and healthcare for historically marginalised communities</w:t>
      </w:r>
      <w:r w:rsidR="00BB6F47">
        <w:t>,</w:t>
      </w:r>
      <w:r w:rsidR="00BB6F47" w:rsidRPr="00BB6F47">
        <w:t xml:space="preserve"> reinforcing WCIF 2050’s focus on equitable development and community-centred value creation</w:t>
      </w:r>
      <w:r w:rsidRPr="00D02DF2">
        <w:t xml:space="preserve">. </w:t>
      </w:r>
    </w:p>
    <w:p w14:paraId="30D76863" w14:textId="28E06BD5" w:rsidR="00D02DF2" w:rsidRDefault="00D02DF2" w:rsidP="00337E29">
      <w:pPr>
        <w:pStyle w:val="ListParagraph"/>
        <w:spacing w:before="120" w:after="0" w:line="240" w:lineRule="auto"/>
        <w:contextualSpacing w:val="0"/>
      </w:pPr>
      <w:r w:rsidRPr="00D02DF2">
        <w:rPr>
          <w:b/>
          <w:bCs/>
        </w:rPr>
        <w:t>Environmental sustainability</w:t>
      </w:r>
      <w:r w:rsidRPr="00D02DF2">
        <w:t xml:space="preserve"> is advanced through </w:t>
      </w:r>
      <w:proofErr w:type="spellStart"/>
      <w:r w:rsidRPr="00D02DF2">
        <w:t>Shayela</w:t>
      </w:r>
      <w:proofErr w:type="spellEnd"/>
      <w:r w:rsidRPr="00D02DF2">
        <w:t xml:space="preserve"> Smart’s clean</w:t>
      </w:r>
      <w:r w:rsidR="00BD20C9">
        <w:t xml:space="preserve"> </w:t>
      </w:r>
      <w:r w:rsidRPr="00D02DF2">
        <w:t>energy potential</w:t>
      </w:r>
      <w:r>
        <w:t xml:space="preserve">, </w:t>
      </w:r>
      <w:r w:rsidRPr="00D02DF2">
        <w:t>such as solar photovoltaic (PV) installations and future electric-vehicle (EV) charging options at RHAs</w:t>
      </w:r>
      <w:r>
        <w:t xml:space="preserve">, </w:t>
      </w:r>
      <w:r w:rsidRPr="00D02DF2">
        <w:t>which reduce carbon emissions, support the Western Cape’s green transition and ensure compliance with emerging environmental standards. Collectively, these actions strengthen the project’s contribution to spatial justice, community upliftment and long-term sector transformation while aligning procurement and operational practices with national social and environmental priorities.</w:t>
      </w:r>
    </w:p>
    <w:p w14:paraId="7760ACFF" w14:textId="77777777" w:rsidR="001F688B" w:rsidRDefault="001F688B" w:rsidP="00337E29">
      <w:pPr>
        <w:pStyle w:val="ListParagraph"/>
        <w:spacing w:before="120" w:after="0" w:line="240" w:lineRule="auto"/>
        <w:contextualSpacing w:val="0"/>
      </w:pPr>
    </w:p>
    <w:p w14:paraId="160FF4A5" w14:textId="07E84642" w:rsidR="000E57C5" w:rsidRDefault="000E57C5" w:rsidP="00337E29">
      <w:pPr>
        <w:pStyle w:val="ListParagraph"/>
        <w:numPr>
          <w:ilvl w:val="0"/>
          <w:numId w:val="3"/>
        </w:numPr>
        <w:spacing w:before="120" w:after="0" w:line="240" w:lineRule="auto"/>
        <w:contextualSpacing w:val="0"/>
      </w:pPr>
      <w:r w:rsidRPr="00D02DF2">
        <w:rPr>
          <w:b/>
          <w:bCs/>
          <w:sz w:val="24"/>
          <w:szCs w:val="24"/>
        </w:rPr>
        <w:t>Operations and Maintenance Strategy</w:t>
      </w:r>
      <w:r>
        <w:t xml:space="preserve"> </w:t>
      </w:r>
    </w:p>
    <w:p w14:paraId="48899530" w14:textId="509FFD44" w:rsidR="00D02DF2" w:rsidRDefault="00D02DF2" w:rsidP="00337E29">
      <w:pPr>
        <w:pStyle w:val="ListParagraph"/>
        <w:spacing w:before="120" w:after="0" w:line="240" w:lineRule="auto"/>
        <w:contextualSpacing w:val="0"/>
      </w:pPr>
      <w:r w:rsidRPr="00D02DF2">
        <w:lastRenderedPageBreak/>
        <w:t xml:space="preserve">The Shayela Smart programme is built on a </w:t>
      </w:r>
      <w:r w:rsidR="00297CE1" w:rsidRPr="00D02DF2">
        <w:t>long</w:t>
      </w:r>
      <w:r w:rsidR="00297CE1">
        <w:t>-term</w:t>
      </w:r>
      <w:r w:rsidRPr="00D02DF2">
        <w:t xml:space="preserve"> operations and maintenance strategy that strengthens regulatory oversight, enhances service reliability and ensures the sustainability of new infrastructure such as RHAs</w:t>
      </w:r>
      <w:r>
        <w:t xml:space="preserve"> </w:t>
      </w:r>
      <w:r w:rsidRPr="00D02DF2">
        <w:t xml:space="preserve">SS&amp;G facilities. </w:t>
      </w:r>
      <w:r w:rsidRPr="00D02DF2">
        <w:rPr>
          <w:b/>
          <w:bCs/>
        </w:rPr>
        <w:t>Long-term asset management</w:t>
      </w:r>
      <w:r w:rsidRPr="00D02DF2">
        <w:t xml:space="preserve"> is supported through structured facility operations, routine maintenance schedules, safety compliance measures and the capacity</w:t>
      </w:r>
      <w:r w:rsidR="00510E05">
        <w:t xml:space="preserve"> </w:t>
      </w:r>
      <w:r w:rsidRPr="00D02DF2">
        <w:t>building of industry partners to manage vehicles and facilities more effectively</w:t>
      </w:r>
      <w:r>
        <w:t xml:space="preserve">, </w:t>
      </w:r>
      <w:r w:rsidRPr="00D02DF2">
        <w:t xml:space="preserve">an approach highlighted in the Panoptic evaluation discussions. </w:t>
      </w:r>
      <w:r w:rsidRPr="00D02DF2">
        <w:rPr>
          <w:b/>
          <w:bCs/>
        </w:rPr>
        <w:t>Performance monitoring</w:t>
      </w:r>
      <w:r w:rsidRPr="00D02DF2">
        <w:t xml:space="preserve"> is central to the strategy: digital tools such as driver tags, vehicle trackers, operational dashboards and integrated monitoring systems enable real</w:t>
      </w:r>
      <w:r w:rsidR="00297CE1">
        <w:t xml:space="preserve"> </w:t>
      </w:r>
      <w:r w:rsidRPr="00D02DF2">
        <w:t xml:space="preserve">time visibility of route adherence, dwell times, safety compliance and fleet utilisation. These technologies enhance regulatory capability </w:t>
      </w:r>
      <w:r w:rsidR="0033414E" w:rsidRPr="0033414E">
        <w:t>and align with WCIF emphasis on infrastructure innovation.</w:t>
      </w:r>
    </w:p>
    <w:p w14:paraId="0BCC9146" w14:textId="0AFB9D56" w:rsidR="0033414E" w:rsidRDefault="00D02DF2" w:rsidP="00337E29">
      <w:pPr>
        <w:pStyle w:val="ListParagraph"/>
        <w:spacing w:before="120" w:after="0" w:line="240" w:lineRule="auto"/>
        <w:contextualSpacing w:val="0"/>
      </w:pPr>
      <w:r w:rsidRPr="00D02DF2">
        <w:rPr>
          <w:b/>
          <w:bCs/>
        </w:rPr>
        <w:t>Digital integration</w:t>
      </w:r>
      <w:r w:rsidRPr="00D02DF2">
        <w:t xml:space="preserve"> further supports future innovations, including electronic ticketing, multi-modal integration and data commercialisation opportunities. </w:t>
      </w:r>
      <w:r w:rsidRPr="00ED4A7F">
        <w:rPr>
          <w:b/>
          <w:bCs/>
        </w:rPr>
        <w:t>Resilience planning</w:t>
      </w:r>
      <w:r w:rsidRPr="00D02DF2">
        <w:t xml:space="preserve"> is embedded through infrastructure layouts designed to reduce congestion pressure at overcrowded PTIs, systematic fleet management improvements, and the potential use of solar photovoltaic (PV) systems and electric</w:t>
      </w:r>
      <w:r w:rsidR="00297CE1">
        <w:t xml:space="preserve"> </w:t>
      </w:r>
      <w:r w:rsidRPr="00D02DF2">
        <w:t xml:space="preserve">vehicle (EV) charging to improve energy security and lower operational emissions. </w:t>
      </w:r>
      <w:r w:rsidR="0033414E" w:rsidRPr="0033414E">
        <w:t>These measures contribute directly to a more resilient and regenerative mobility ecosystem that can adapt to climate, demand and operational stresses</w:t>
      </w:r>
    </w:p>
    <w:p w14:paraId="02A1C174" w14:textId="77777777" w:rsidR="001F688B" w:rsidRDefault="001F688B" w:rsidP="00337E29">
      <w:pPr>
        <w:pStyle w:val="ListParagraph"/>
        <w:spacing w:before="120" w:after="0" w:line="240" w:lineRule="auto"/>
        <w:contextualSpacing w:val="0"/>
      </w:pPr>
    </w:p>
    <w:p w14:paraId="7080C8C2" w14:textId="77777777" w:rsidR="00337E29" w:rsidRDefault="000E57C5" w:rsidP="00337E29">
      <w:pPr>
        <w:pStyle w:val="ListParagraph"/>
        <w:numPr>
          <w:ilvl w:val="0"/>
          <w:numId w:val="3"/>
        </w:numPr>
        <w:spacing w:before="120" w:after="0" w:line="240" w:lineRule="auto"/>
        <w:contextualSpacing w:val="0"/>
      </w:pPr>
      <w:r w:rsidRPr="00ED4A7F">
        <w:rPr>
          <w:b/>
          <w:bCs/>
          <w:sz w:val="24"/>
          <w:szCs w:val="24"/>
        </w:rPr>
        <w:t>Conclusion and Call to Action</w:t>
      </w:r>
      <w:r>
        <w:t xml:space="preserve"> </w:t>
      </w:r>
    </w:p>
    <w:p w14:paraId="0ADB063A" w14:textId="6EDD0148" w:rsidR="0033414E" w:rsidRDefault="00ED4A7F" w:rsidP="00337E29">
      <w:pPr>
        <w:pStyle w:val="ListParagraph"/>
        <w:spacing w:before="120" w:after="0" w:line="240" w:lineRule="auto"/>
        <w:contextualSpacing w:val="0"/>
      </w:pPr>
      <w:r w:rsidRPr="00ED4A7F">
        <w:t xml:space="preserve">Shayela Smart presents a compelling investment opportunity that combines strong socio-economic impact, significant congestion and emissions reductions, resilient long-term infrastructure, and a scalable commercialisation model rooted in South Africa’s most widely used public transport mode. </w:t>
      </w:r>
      <w:r w:rsidR="0033414E" w:rsidRPr="0033414E">
        <w:t>These benefits strongly align with WCIF 2050’s emphasis on infrastructure innovation for equitable development and the creation of more resilient, regenerative mobility systems.</w:t>
      </w:r>
      <w:r w:rsidR="0033414E">
        <w:t xml:space="preserve"> </w:t>
      </w:r>
      <w:r w:rsidRPr="00ED4A7F">
        <w:t>The programme’s phased implementation, robust governance support, and diverse revenue streams</w:t>
      </w:r>
      <w:r>
        <w:t xml:space="preserve">, </w:t>
      </w:r>
      <w:r w:rsidRPr="00ED4A7F">
        <w:t>ranging from retail concessions to digital and clean-energy innovations</w:t>
      </w:r>
      <w:r>
        <w:t xml:space="preserve">, </w:t>
      </w:r>
      <w:r w:rsidRPr="00ED4A7F">
        <w:t>create an attractive platform for private-sector participation and blended-finance partnerships</w:t>
      </w:r>
      <w:r w:rsidR="0033414E">
        <w:t xml:space="preserve">, </w:t>
      </w:r>
      <w:r w:rsidR="0033414E" w:rsidRPr="0033414E">
        <w:t>while reflecting a mission-oriented approach that brings together public institutions and industry partners to tackle a shared mobility challenge that cannot be solved by any actor alone.</w:t>
      </w:r>
    </w:p>
    <w:p w14:paraId="5CB424A7" w14:textId="7FB2D67A" w:rsidR="00ED4A7F" w:rsidRDefault="00ED4A7F" w:rsidP="00337E29">
      <w:pPr>
        <w:pStyle w:val="ListParagraph"/>
        <w:spacing w:before="120" w:after="0" w:line="240" w:lineRule="auto"/>
        <w:contextualSpacing w:val="0"/>
      </w:pPr>
      <w:r w:rsidRPr="00ED4A7F">
        <w:t xml:space="preserve">The </w:t>
      </w:r>
      <w:r w:rsidRPr="00ED4A7F">
        <w:rPr>
          <w:b/>
          <w:bCs/>
        </w:rPr>
        <w:t xml:space="preserve">next steps </w:t>
      </w:r>
      <w:r w:rsidRPr="00ED4A7F">
        <w:t xml:space="preserve">include investor engagement, market sounding, refinement of site-specific commercial models, and the preparation of procurement documentation for core infrastructure and value-added services. Interested partners, investors and service providers are invited to initiate discussions, request the detailed project dataset, or submit expressions of interest. </w:t>
      </w:r>
    </w:p>
    <w:p w14:paraId="325546B1" w14:textId="4EBF7916" w:rsidR="00ED4A7F" w:rsidRDefault="00ED4A7F" w:rsidP="00337E29">
      <w:pPr>
        <w:pStyle w:val="ListParagraph"/>
        <w:spacing w:before="120" w:after="0" w:line="240" w:lineRule="auto"/>
        <w:contextualSpacing w:val="0"/>
      </w:pPr>
      <w:r w:rsidRPr="00ED4A7F">
        <w:t>For formal submissions or further engagement, please contact: [Name</w:t>
      </w:r>
      <w:r>
        <w:t>/</w:t>
      </w:r>
      <w:r w:rsidRPr="00ED4A7F">
        <w:t>Designation</w:t>
      </w:r>
      <w:r>
        <w:t>/</w:t>
      </w:r>
      <w:r w:rsidRPr="00ED4A7F">
        <w:t>Email</w:t>
      </w:r>
      <w:r>
        <w:t>/</w:t>
      </w:r>
      <w:r w:rsidRPr="00ED4A7F">
        <w:t>Phone Number]. Shayela Smart is ready to move into its next phase of development, supporting a more connected, efficient and inclusive mobility system for communities across the Western Cape.</w:t>
      </w:r>
    </w:p>
    <w:p w14:paraId="22952D0A" w14:textId="4FEDAFA0" w:rsidR="00337E29" w:rsidRDefault="00337E29" w:rsidP="00337E29">
      <w:pPr>
        <w:pStyle w:val="ListParagraph"/>
        <w:spacing w:before="120" w:after="0" w:line="240" w:lineRule="auto"/>
        <w:contextualSpacing w:val="0"/>
      </w:pPr>
    </w:p>
    <w:p w14:paraId="6C77628A" w14:textId="4C9288D5" w:rsidR="00337E29" w:rsidRDefault="00AE5E4E" w:rsidP="00337E29">
      <w:pPr>
        <w:pStyle w:val="ListParagraph"/>
        <w:spacing w:before="120" w:after="0" w:line="240" w:lineRule="auto"/>
        <w:contextualSpacing w:val="0"/>
        <w:rPr>
          <w:rFonts w:eastAsia="Times New Roman" w:cstheme="minorHAnsi"/>
          <w:sz w:val="24"/>
          <w:szCs w:val="24"/>
          <w:lang w:eastAsia="en-ZA"/>
        </w:rPr>
      </w:pPr>
      <w:r>
        <w:rPr>
          <w:rFonts w:eastAsia="Times New Roman" w:cstheme="minorHAnsi"/>
          <w:sz w:val="24"/>
          <w:szCs w:val="24"/>
          <w:lang w:eastAsia="en-ZA"/>
        </w:rPr>
        <w:pict w14:anchorId="3B0C4B08">
          <v:rect id="_x0000_i1025" style="width:0;height:1.5pt" o:hralign="center" o:hrstd="t" o:hr="t" fillcolor="#a0a0a0" stroked="f"/>
        </w:pict>
      </w:r>
    </w:p>
    <w:p w14:paraId="068FA21B" w14:textId="77777777" w:rsidR="00337E29" w:rsidRPr="00337E29" w:rsidRDefault="00337E29" w:rsidP="00337E29">
      <w:pPr>
        <w:pStyle w:val="ListParagraph"/>
        <w:spacing w:before="120" w:after="0" w:line="240" w:lineRule="auto"/>
        <w:jc w:val="right"/>
        <w:rPr>
          <w:sz w:val="16"/>
          <w:szCs w:val="16"/>
        </w:rPr>
      </w:pPr>
    </w:p>
    <w:p w14:paraId="4F4AA4F9" w14:textId="77777777" w:rsidR="00337E29" w:rsidRPr="00337E29" w:rsidRDefault="00337E29" w:rsidP="00337E29">
      <w:pPr>
        <w:pStyle w:val="ListParagraph"/>
        <w:spacing w:after="0" w:line="240" w:lineRule="auto"/>
        <w:jc w:val="right"/>
        <w:rPr>
          <w:color w:val="D9D9D9" w:themeColor="background1" w:themeShade="D9"/>
          <w:sz w:val="16"/>
          <w:szCs w:val="16"/>
        </w:rPr>
      </w:pPr>
      <w:r w:rsidRPr="00337E29">
        <w:rPr>
          <w:color w:val="D9D9D9" w:themeColor="background1" w:themeShade="D9"/>
          <w:sz w:val="16"/>
          <w:szCs w:val="16"/>
        </w:rPr>
        <w:t>END</w:t>
      </w:r>
    </w:p>
    <w:p w14:paraId="7DA7C303" w14:textId="77777777" w:rsidR="00337E29" w:rsidRPr="00337E29" w:rsidRDefault="00337E29" w:rsidP="00337E29">
      <w:pPr>
        <w:pStyle w:val="ListParagraph"/>
        <w:spacing w:after="0" w:line="240" w:lineRule="auto"/>
        <w:jc w:val="right"/>
        <w:rPr>
          <w:color w:val="D9D9D9" w:themeColor="background1" w:themeShade="D9"/>
          <w:sz w:val="16"/>
          <w:szCs w:val="16"/>
        </w:rPr>
      </w:pPr>
      <w:r w:rsidRPr="00337E29">
        <w:rPr>
          <w:color w:val="D9D9D9" w:themeColor="background1" w:themeShade="D9"/>
          <w:sz w:val="16"/>
          <w:szCs w:val="16"/>
        </w:rPr>
        <w:t>SE/C-Institute</w:t>
      </w:r>
    </w:p>
    <w:p w14:paraId="2C982906" w14:textId="5D9D1357" w:rsidR="00337E29" w:rsidRPr="00337E29" w:rsidRDefault="00337E29" w:rsidP="00337E29">
      <w:pPr>
        <w:pStyle w:val="ListParagraph"/>
        <w:spacing w:after="0" w:line="240" w:lineRule="auto"/>
        <w:contextualSpacing w:val="0"/>
        <w:jc w:val="right"/>
        <w:rPr>
          <w:color w:val="D9D9D9" w:themeColor="background1" w:themeShade="D9"/>
          <w:sz w:val="16"/>
          <w:szCs w:val="16"/>
        </w:rPr>
      </w:pPr>
      <w:r w:rsidRPr="00337E29">
        <w:rPr>
          <w:color w:val="D9D9D9" w:themeColor="background1" w:themeShade="D9"/>
          <w:sz w:val="16"/>
          <w:szCs w:val="16"/>
        </w:rPr>
        <w:t>Prospectus_Cape-Winelands-Airport-CWA_Nove2025</w:t>
      </w:r>
      <w:r w:rsidR="0092291E">
        <w:rPr>
          <w:color w:val="D9D9D9" w:themeColor="background1" w:themeShade="D9"/>
          <w:sz w:val="16"/>
          <w:szCs w:val="16"/>
        </w:rPr>
        <w:t>_V2</w:t>
      </w:r>
    </w:p>
    <w:p w14:paraId="7BA07BA1" w14:textId="77777777" w:rsidR="000E57C5" w:rsidRDefault="000E57C5" w:rsidP="00337E29">
      <w:pPr>
        <w:spacing w:before="120" w:after="0" w:line="240" w:lineRule="auto"/>
      </w:pPr>
    </w:p>
    <w:sectPr w:rsidR="000E57C5" w:rsidSect="00CC4443">
      <w:pgSz w:w="11906" w:h="16838"/>
      <w:pgMar w:top="624" w:right="624" w:bottom="624" w:left="62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F7FE7D" w14:textId="77777777" w:rsidR="00AE5E4E" w:rsidRDefault="00AE5E4E" w:rsidP="00CC4443">
      <w:pPr>
        <w:spacing w:after="0" w:line="240" w:lineRule="auto"/>
      </w:pPr>
      <w:r>
        <w:separator/>
      </w:r>
    </w:p>
  </w:endnote>
  <w:endnote w:type="continuationSeparator" w:id="0">
    <w:p w14:paraId="40E7F19A" w14:textId="77777777" w:rsidR="00AE5E4E" w:rsidRDefault="00AE5E4E" w:rsidP="00CC44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4D5EC7" w14:textId="77777777" w:rsidR="00AE5E4E" w:rsidRDefault="00AE5E4E" w:rsidP="00CC4443">
      <w:pPr>
        <w:spacing w:after="0" w:line="240" w:lineRule="auto"/>
      </w:pPr>
      <w:r>
        <w:separator/>
      </w:r>
    </w:p>
  </w:footnote>
  <w:footnote w:type="continuationSeparator" w:id="0">
    <w:p w14:paraId="2145A1CF" w14:textId="77777777" w:rsidR="00AE5E4E" w:rsidRDefault="00AE5E4E" w:rsidP="00CC44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A34755"/>
    <w:multiLevelType w:val="hybridMultilevel"/>
    <w:tmpl w:val="8B4EC424"/>
    <w:lvl w:ilvl="0" w:tplc="3B688B72">
      <w:start w:val="1"/>
      <w:numFmt w:val="decimal"/>
      <w:lvlText w:val="%1."/>
      <w:lvlJc w:val="left"/>
      <w:pPr>
        <w:ind w:left="720" w:hanging="72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220D1573"/>
    <w:multiLevelType w:val="hybridMultilevel"/>
    <w:tmpl w:val="138E9D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744D0341"/>
    <w:multiLevelType w:val="hybridMultilevel"/>
    <w:tmpl w:val="FB5EF22A"/>
    <w:lvl w:ilvl="0" w:tplc="3B688B72">
      <w:start w:val="1"/>
      <w:numFmt w:val="decimal"/>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7C5"/>
    <w:rsid w:val="0001265A"/>
    <w:rsid w:val="000E57C5"/>
    <w:rsid w:val="00110FAB"/>
    <w:rsid w:val="00132830"/>
    <w:rsid w:val="001E530E"/>
    <w:rsid w:val="001F688B"/>
    <w:rsid w:val="00210157"/>
    <w:rsid w:val="00233A07"/>
    <w:rsid w:val="00277185"/>
    <w:rsid w:val="00297CE1"/>
    <w:rsid w:val="002B49E2"/>
    <w:rsid w:val="0033414E"/>
    <w:rsid w:val="00337E29"/>
    <w:rsid w:val="00376A5C"/>
    <w:rsid w:val="004E0955"/>
    <w:rsid w:val="00510E05"/>
    <w:rsid w:val="00636134"/>
    <w:rsid w:val="007B2D6F"/>
    <w:rsid w:val="008147F8"/>
    <w:rsid w:val="00817C00"/>
    <w:rsid w:val="00824A26"/>
    <w:rsid w:val="008B092C"/>
    <w:rsid w:val="008B2C98"/>
    <w:rsid w:val="0092291E"/>
    <w:rsid w:val="009734CB"/>
    <w:rsid w:val="009B09EE"/>
    <w:rsid w:val="00A86B11"/>
    <w:rsid w:val="00AA0660"/>
    <w:rsid w:val="00AE5E4E"/>
    <w:rsid w:val="00AF24E9"/>
    <w:rsid w:val="00B20CD7"/>
    <w:rsid w:val="00BB6F47"/>
    <w:rsid w:val="00BD20C9"/>
    <w:rsid w:val="00BD718C"/>
    <w:rsid w:val="00BE0895"/>
    <w:rsid w:val="00C16734"/>
    <w:rsid w:val="00CB02D6"/>
    <w:rsid w:val="00CC4443"/>
    <w:rsid w:val="00D02DF2"/>
    <w:rsid w:val="00E616B7"/>
    <w:rsid w:val="00E8433D"/>
    <w:rsid w:val="00EA5380"/>
    <w:rsid w:val="00ED4A7F"/>
    <w:rsid w:val="00F41B66"/>
    <w:rsid w:val="00FC115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417FB"/>
  <w15:chartTrackingRefBased/>
  <w15:docId w15:val="{5C5CB581-E85B-47B4-80A7-55A608947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57C5"/>
    <w:pPr>
      <w:ind w:left="720"/>
      <w:contextualSpacing/>
    </w:pPr>
  </w:style>
  <w:style w:type="paragraph" w:styleId="Header">
    <w:name w:val="header"/>
    <w:basedOn w:val="Normal"/>
    <w:link w:val="HeaderChar"/>
    <w:uiPriority w:val="99"/>
    <w:unhideWhenUsed/>
    <w:rsid w:val="00CC44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4443"/>
  </w:style>
  <w:style w:type="paragraph" w:styleId="Footer">
    <w:name w:val="footer"/>
    <w:basedOn w:val="Normal"/>
    <w:link w:val="FooterChar"/>
    <w:uiPriority w:val="99"/>
    <w:unhideWhenUsed/>
    <w:rsid w:val="00CC44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44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466</TotalTime>
  <Pages>7</Pages>
  <Words>4371</Words>
  <Characters>24920</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Shaheed Ederies</dc:creator>
  <cp:keywords/>
  <dc:description/>
  <cp:lastModifiedBy>Shaheed Ederies</cp:lastModifiedBy>
  <cp:revision>12</cp:revision>
  <dcterms:created xsi:type="dcterms:W3CDTF">2025-07-29T13:22:00Z</dcterms:created>
  <dcterms:modified xsi:type="dcterms:W3CDTF">2025-11-21T14:08:00Z</dcterms:modified>
</cp:coreProperties>
</file>